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5FA" w:rsidRPr="00DF7919" w:rsidRDefault="005815FA">
      <w:pPr>
        <w:rPr>
          <w:color w:val="0000FF"/>
          <w:sz w:val="32"/>
          <w:szCs w:val="32"/>
          <w:u w:val="single"/>
        </w:rPr>
      </w:pPr>
      <w:r w:rsidRPr="00DF7919">
        <w:rPr>
          <w:color w:val="0000FF"/>
          <w:sz w:val="32"/>
          <w:szCs w:val="32"/>
          <w:u w:val="single"/>
        </w:rPr>
        <w:t>1) Domaine d’application</w:t>
      </w:r>
    </w:p>
    <w:p w:rsidR="005815FA" w:rsidRPr="00DF7919" w:rsidRDefault="005815FA">
      <w:pPr>
        <w:rPr>
          <w:sz w:val="32"/>
          <w:szCs w:val="32"/>
          <w:u w:val="single"/>
        </w:rPr>
      </w:pPr>
    </w:p>
    <w:p w:rsidR="005815FA" w:rsidRPr="00DF7919" w:rsidRDefault="005815FA">
      <w:pPr>
        <w:jc w:val="both"/>
        <w:rPr>
          <w:sz w:val="32"/>
          <w:szCs w:val="32"/>
        </w:rPr>
      </w:pPr>
      <w:r w:rsidRPr="00DF7919">
        <w:rPr>
          <w:sz w:val="32"/>
          <w:szCs w:val="32"/>
        </w:rPr>
        <w:t xml:space="preserve">Ces consignes sont rédigées à l’attention des utilisateurs </w:t>
      </w:r>
      <w:r w:rsidR="007D5198" w:rsidRPr="00DF7919">
        <w:rPr>
          <w:sz w:val="32"/>
          <w:szCs w:val="32"/>
        </w:rPr>
        <w:t>du diffractomètre</w:t>
      </w:r>
      <w:r w:rsidRPr="00DF7919">
        <w:rPr>
          <w:sz w:val="32"/>
          <w:szCs w:val="32"/>
        </w:rPr>
        <w:t xml:space="preserve"> pour le risque d’émission de rayons X.</w:t>
      </w:r>
    </w:p>
    <w:p w:rsidR="005815FA" w:rsidRPr="00DF7919" w:rsidRDefault="005815FA">
      <w:pPr>
        <w:jc w:val="both"/>
        <w:rPr>
          <w:b/>
          <w:bCs/>
          <w:sz w:val="32"/>
          <w:szCs w:val="32"/>
        </w:rPr>
      </w:pPr>
    </w:p>
    <w:p w:rsidR="005815FA" w:rsidRPr="00DF7919" w:rsidRDefault="005815FA">
      <w:pPr>
        <w:rPr>
          <w:color w:val="0000FF"/>
          <w:sz w:val="32"/>
          <w:szCs w:val="32"/>
          <w:u w:val="single"/>
        </w:rPr>
      </w:pPr>
      <w:r w:rsidRPr="00DF7919">
        <w:rPr>
          <w:color w:val="0000FF"/>
          <w:sz w:val="32"/>
          <w:szCs w:val="32"/>
          <w:u w:val="single"/>
        </w:rPr>
        <w:t>2) Consignes</w:t>
      </w:r>
    </w:p>
    <w:p w:rsidR="005815FA" w:rsidRPr="00DF7919" w:rsidRDefault="005815FA">
      <w:pPr>
        <w:rPr>
          <w:color w:val="0000FF"/>
          <w:sz w:val="32"/>
          <w:szCs w:val="32"/>
          <w:u w:val="single"/>
        </w:rPr>
      </w:pPr>
    </w:p>
    <w:p w:rsidR="007D5198" w:rsidRPr="00DF7919" w:rsidRDefault="007D5198">
      <w:pPr>
        <w:ind w:left="57"/>
        <w:rPr>
          <w:color w:val="000000"/>
          <w:sz w:val="32"/>
          <w:szCs w:val="32"/>
        </w:rPr>
      </w:pPr>
      <w:r w:rsidRPr="00DF7919">
        <w:rPr>
          <w:color w:val="000000"/>
          <w:sz w:val="32"/>
          <w:szCs w:val="32"/>
        </w:rPr>
        <w:t xml:space="preserve">- L’ouverture de l’appareil pendant le fonctionnement est </w:t>
      </w:r>
      <w:proofErr w:type="gramStart"/>
      <w:r w:rsidRPr="00DF7919">
        <w:rPr>
          <w:color w:val="000000"/>
          <w:sz w:val="32"/>
          <w:szCs w:val="32"/>
        </w:rPr>
        <w:t>interdite</w:t>
      </w:r>
      <w:proofErr w:type="gramEnd"/>
    </w:p>
    <w:p w:rsidR="007D5198" w:rsidRPr="00DF7919" w:rsidRDefault="007D5198">
      <w:pPr>
        <w:ind w:left="57"/>
        <w:rPr>
          <w:color w:val="000000"/>
          <w:sz w:val="16"/>
          <w:szCs w:val="16"/>
        </w:rPr>
      </w:pPr>
    </w:p>
    <w:p w:rsidR="007D5198" w:rsidRPr="00DF7919" w:rsidRDefault="007D5198">
      <w:pPr>
        <w:ind w:left="57"/>
        <w:rPr>
          <w:color w:val="000000"/>
          <w:sz w:val="32"/>
          <w:szCs w:val="32"/>
        </w:rPr>
      </w:pPr>
      <w:r w:rsidRPr="00DF7919">
        <w:rPr>
          <w:color w:val="000000"/>
          <w:sz w:val="32"/>
          <w:szCs w:val="32"/>
        </w:rPr>
        <w:t xml:space="preserve">- L’utilisation </w:t>
      </w:r>
      <w:r w:rsidR="004F6300" w:rsidRPr="00DF7919">
        <w:rPr>
          <w:color w:val="000000"/>
          <w:sz w:val="32"/>
          <w:szCs w:val="32"/>
        </w:rPr>
        <w:t>de l’appareil</w:t>
      </w:r>
      <w:r w:rsidRPr="00DF7919">
        <w:rPr>
          <w:color w:val="000000"/>
          <w:sz w:val="32"/>
          <w:szCs w:val="32"/>
        </w:rPr>
        <w:t xml:space="preserve"> est interdite aux personnes non habilitées</w:t>
      </w:r>
      <w:r w:rsidR="00B65299" w:rsidRPr="00DF7919">
        <w:rPr>
          <w:color w:val="000000"/>
          <w:sz w:val="32"/>
          <w:szCs w:val="32"/>
        </w:rPr>
        <w:t xml:space="preserve">. Si aucune personne habilitée n’est présente, </w:t>
      </w:r>
      <w:r w:rsidR="001578BB">
        <w:rPr>
          <w:color w:val="000000"/>
          <w:sz w:val="32"/>
          <w:szCs w:val="32"/>
        </w:rPr>
        <w:t>le PC de démarrage doit être verrouillé</w:t>
      </w:r>
      <w:r w:rsidR="00B65299" w:rsidRPr="00DF7919">
        <w:rPr>
          <w:color w:val="000000"/>
          <w:sz w:val="32"/>
          <w:szCs w:val="32"/>
        </w:rPr>
        <w:t xml:space="preserve">. </w:t>
      </w:r>
    </w:p>
    <w:p w:rsidR="007D5198" w:rsidRPr="00DF7919" w:rsidRDefault="007D5198">
      <w:pPr>
        <w:ind w:left="57"/>
        <w:rPr>
          <w:color w:val="000000"/>
          <w:sz w:val="16"/>
          <w:szCs w:val="16"/>
        </w:rPr>
      </w:pPr>
    </w:p>
    <w:p w:rsidR="007D5198" w:rsidRPr="00DF7919" w:rsidRDefault="007D5198" w:rsidP="007D5198">
      <w:pPr>
        <w:pStyle w:val="normal2"/>
        <w:rPr>
          <w:rFonts w:ascii="Times New Roman" w:hAnsi="Times New Roman"/>
          <w:color w:val="000000"/>
          <w:sz w:val="32"/>
          <w:szCs w:val="32"/>
        </w:rPr>
      </w:pPr>
      <w:r w:rsidRPr="00DF7919">
        <w:rPr>
          <w:color w:val="000000"/>
          <w:sz w:val="32"/>
          <w:szCs w:val="32"/>
        </w:rPr>
        <w:t xml:space="preserve">- </w:t>
      </w:r>
      <w:r w:rsidRPr="00DF7919">
        <w:rPr>
          <w:rFonts w:ascii="Times New Roman" w:hAnsi="Times New Roman"/>
          <w:color w:val="000000"/>
          <w:sz w:val="32"/>
          <w:szCs w:val="32"/>
        </w:rPr>
        <w:t xml:space="preserve">Toute intervention sur </w:t>
      </w:r>
      <w:r w:rsidR="004F6300" w:rsidRPr="00DF7919">
        <w:rPr>
          <w:rFonts w:ascii="Times New Roman" w:hAnsi="Times New Roman"/>
          <w:color w:val="000000"/>
          <w:sz w:val="32"/>
          <w:szCs w:val="32"/>
        </w:rPr>
        <w:t>l’appareil</w:t>
      </w:r>
      <w:r w:rsidRPr="00DF7919">
        <w:rPr>
          <w:rFonts w:ascii="Times New Roman" w:hAnsi="Times New Roman"/>
          <w:color w:val="000000"/>
          <w:sz w:val="32"/>
          <w:szCs w:val="32"/>
        </w:rPr>
        <w:t xml:space="preserve"> sous tension est interdite. Ces interventions sont réalisées hors tension et par du personnel ayant une habilitation électrique.</w:t>
      </w:r>
    </w:p>
    <w:p w:rsidR="007D5198" w:rsidRPr="00DF7919" w:rsidRDefault="007D5198" w:rsidP="00DF7919">
      <w:pPr>
        <w:ind w:left="57"/>
        <w:rPr>
          <w:color w:val="000000"/>
          <w:sz w:val="16"/>
          <w:szCs w:val="16"/>
        </w:rPr>
      </w:pPr>
    </w:p>
    <w:p w:rsidR="007D5198" w:rsidRPr="00DF7919" w:rsidRDefault="007D5198" w:rsidP="007D5198">
      <w:pPr>
        <w:jc w:val="both"/>
        <w:rPr>
          <w:sz w:val="32"/>
          <w:szCs w:val="32"/>
        </w:rPr>
      </w:pPr>
      <w:r w:rsidRPr="00DF7919">
        <w:rPr>
          <w:sz w:val="32"/>
          <w:szCs w:val="32"/>
        </w:rPr>
        <w:t>- L’utilisation en dehors des limites de puissance (tension et intensité) fixées est interdite.</w:t>
      </w:r>
    </w:p>
    <w:p w:rsidR="005815FA" w:rsidRPr="00DF7919" w:rsidRDefault="005815FA" w:rsidP="00DF7919">
      <w:pPr>
        <w:ind w:left="57"/>
        <w:rPr>
          <w:color w:val="000000"/>
          <w:sz w:val="16"/>
          <w:szCs w:val="16"/>
        </w:rPr>
      </w:pPr>
    </w:p>
    <w:p w:rsidR="005815FA" w:rsidRPr="00DF7919" w:rsidRDefault="007D5198">
      <w:pPr>
        <w:jc w:val="both"/>
        <w:rPr>
          <w:sz w:val="32"/>
          <w:szCs w:val="32"/>
        </w:rPr>
      </w:pPr>
      <w:r w:rsidRPr="00DF7919">
        <w:rPr>
          <w:sz w:val="32"/>
          <w:szCs w:val="32"/>
        </w:rPr>
        <w:t>- T</w:t>
      </w:r>
      <w:r w:rsidR="005815FA" w:rsidRPr="00DF7919">
        <w:rPr>
          <w:sz w:val="32"/>
          <w:szCs w:val="32"/>
        </w:rPr>
        <w:t>out changement de paramètres doit faire l’objet d’une demande préalable au PCR : celui-ci procédera au contrôle radiologique lors des essais de fonctionnement.</w:t>
      </w:r>
    </w:p>
    <w:p w:rsidR="00C12EBE" w:rsidRPr="00DF7919" w:rsidRDefault="00C12EBE" w:rsidP="00DF7919">
      <w:pPr>
        <w:ind w:left="57"/>
        <w:rPr>
          <w:color w:val="000000"/>
          <w:sz w:val="16"/>
          <w:szCs w:val="16"/>
        </w:rPr>
      </w:pPr>
    </w:p>
    <w:p w:rsidR="00C12EBE" w:rsidRPr="00DF7919" w:rsidRDefault="00C12EBE">
      <w:pPr>
        <w:jc w:val="both"/>
        <w:rPr>
          <w:sz w:val="32"/>
          <w:szCs w:val="32"/>
        </w:rPr>
      </w:pPr>
      <w:r w:rsidRPr="00DF7919">
        <w:rPr>
          <w:sz w:val="32"/>
          <w:szCs w:val="32"/>
        </w:rPr>
        <w:t xml:space="preserve">- Le blindage </w:t>
      </w:r>
      <w:r w:rsidR="00DF7919">
        <w:rPr>
          <w:sz w:val="32"/>
          <w:szCs w:val="32"/>
        </w:rPr>
        <w:t>du diffractomètre</w:t>
      </w:r>
      <w:r w:rsidRPr="00DF7919">
        <w:rPr>
          <w:sz w:val="32"/>
          <w:szCs w:val="32"/>
        </w:rPr>
        <w:t xml:space="preserve"> doit être en place avant la mise en fonctionnement. </w:t>
      </w:r>
    </w:p>
    <w:p w:rsidR="005815FA" w:rsidRPr="00DF7919" w:rsidRDefault="005815FA">
      <w:pPr>
        <w:jc w:val="both"/>
        <w:rPr>
          <w:sz w:val="32"/>
          <w:szCs w:val="32"/>
        </w:rPr>
      </w:pPr>
    </w:p>
    <w:p w:rsidR="00DF7919" w:rsidRPr="00DF7919" w:rsidRDefault="00DF7919" w:rsidP="00DF7919">
      <w:pPr>
        <w:rPr>
          <w:color w:val="0000FF"/>
          <w:sz w:val="32"/>
          <w:szCs w:val="32"/>
          <w:u w:val="single"/>
        </w:rPr>
      </w:pPr>
      <w:r w:rsidRPr="00DF7919">
        <w:rPr>
          <w:color w:val="0000FF"/>
          <w:sz w:val="32"/>
          <w:szCs w:val="32"/>
          <w:u w:val="single"/>
        </w:rPr>
        <w:t xml:space="preserve">4) Personnes habilitées à utiliser le diffractomètre : </w:t>
      </w:r>
    </w:p>
    <w:p w:rsidR="00DF7919" w:rsidRPr="00DF7919" w:rsidRDefault="00DF7919">
      <w:pPr>
        <w:jc w:val="both"/>
        <w:rPr>
          <w:sz w:val="32"/>
          <w:szCs w:val="32"/>
        </w:rPr>
      </w:pPr>
    </w:p>
    <w:p w:rsidR="00DF7919" w:rsidRPr="00DF7919" w:rsidRDefault="00DF7919" w:rsidP="00DF7919">
      <w:pPr>
        <w:jc w:val="both"/>
        <w:rPr>
          <w:sz w:val="32"/>
          <w:szCs w:val="32"/>
        </w:rPr>
      </w:pPr>
      <w:r w:rsidRPr="00DF7919">
        <w:rPr>
          <w:sz w:val="32"/>
          <w:szCs w:val="32"/>
        </w:rPr>
        <w:t xml:space="preserve">- M. </w:t>
      </w:r>
      <w:proofErr w:type="spellStart"/>
      <w:r w:rsidRPr="00DF7919">
        <w:rPr>
          <w:sz w:val="32"/>
          <w:szCs w:val="32"/>
        </w:rPr>
        <w:t>Boisserie</w:t>
      </w:r>
      <w:proofErr w:type="spellEnd"/>
    </w:p>
    <w:p w:rsidR="00DF7919" w:rsidRPr="00DF7919" w:rsidRDefault="00DF7919" w:rsidP="00DF7919">
      <w:pPr>
        <w:jc w:val="both"/>
        <w:rPr>
          <w:sz w:val="32"/>
          <w:szCs w:val="32"/>
        </w:rPr>
      </w:pPr>
      <w:r w:rsidRPr="00DF7919">
        <w:rPr>
          <w:sz w:val="32"/>
          <w:szCs w:val="32"/>
        </w:rPr>
        <w:t>- M. Morales</w:t>
      </w:r>
    </w:p>
    <w:p w:rsidR="00DF7919" w:rsidRPr="00DF7919" w:rsidRDefault="00DF7919" w:rsidP="00DF7919">
      <w:pPr>
        <w:jc w:val="both"/>
        <w:rPr>
          <w:sz w:val="32"/>
          <w:szCs w:val="32"/>
        </w:rPr>
      </w:pPr>
      <w:r w:rsidRPr="00DF7919">
        <w:rPr>
          <w:sz w:val="32"/>
          <w:szCs w:val="32"/>
        </w:rPr>
        <w:t>- C. Dufour</w:t>
      </w:r>
    </w:p>
    <w:p w:rsidR="00DF7919" w:rsidRPr="00DF7919" w:rsidRDefault="00DF7919">
      <w:pPr>
        <w:jc w:val="both"/>
        <w:rPr>
          <w:sz w:val="32"/>
          <w:szCs w:val="32"/>
        </w:rPr>
      </w:pPr>
    </w:p>
    <w:p w:rsidR="00DF7919" w:rsidRPr="00DF7919" w:rsidRDefault="005815FA">
      <w:pPr>
        <w:rPr>
          <w:color w:val="0000FF"/>
          <w:sz w:val="32"/>
          <w:szCs w:val="32"/>
          <w:u w:val="single"/>
        </w:rPr>
      </w:pPr>
      <w:r w:rsidRPr="00DF7919">
        <w:rPr>
          <w:color w:val="0000FF"/>
          <w:sz w:val="32"/>
          <w:szCs w:val="32"/>
          <w:u w:val="single"/>
        </w:rPr>
        <w:t>3) Personnes à prévenir en cas d’urgence</w:t>
      </w:r>
    </w:p>
    <w:p w:rsidR="005815FA" w:rsidRPr="00DF7919" w:rsidRDefault="005815FA">
      <w:pPr>
        <w:jc w:val="both"/>
        <w:rPr>
          <w:sz w:val="32"/>
          <w:szCs w:val="32"/>
        </w:rPr>
      </w:pPr>
    </w:p>
    <w:p w:rsidR="005815FA" w:rsidRPr="00DF7919" w:rsidRDefault="005815FA">
      <w:pPr>
        <w:jc w:val="both"/>
        <w:rPr>
          <w:sz w:val="32"/>
          <w:szCs w:val="32"/>
        </w:rPr>
      </w:pPr>
      <w:r w:rsidRPr="00DF7919">
        <w:rPr>
          <w:sz w:val="32"/>
          <w:szCs w:val="32"/>
        </w:rPr>
        <w:t xml:space="preserve">PCR : </w:t>
      </w:r>
      <w:r w:rsidRPr="00DF7919">
        <w:rPr>
          <w:sz w:val="32"/>
          <w:szCs w:val="32"/>
        </w:rPr>
        <w:tab/>
        <w:t xml:space="preserve">Quentin Legrand poste </w:t>
      </w:r>
      <w:r w:rsidR="00041D94">
        <w:rPr>
          <w:sz w:val="32"/>
          <w:szCs w:val="32"/>
        </w:rPr>
        <w:t>2574 ou 023145</w:t>
      </w:r>
      <w:r w:rsidR="00DF7919" w:rsidRPr="00DF7919">
        <w:rPr>
          <w:sz w:val="32"/>
          <w:szCs w:val="32"/>
        </w:rPr>
        <w:t>4509</w:t>
      </w:r>
    </w:p>
    <w:p w:rsidR="005815FA" w:rsidRPr="00DF7919" w:rsidRDefault="005815FA" w:rsidP="00DB5413">
      <w:pPr>
        <w:jc w:val="both"/>
        <w:rPr>
          <w:sz w:val="32"/>
          <w:szCs w:val="32"/>
        </w:rPr>
      </w:pPr>
      <w:r w:rsidRPr="00DF7919">
        <w:rPr>
          <w:sz w:val="32"/>
          <w:szCs w:val="32"/>
        </w:rPr>
        <w:t xml:space="preserve">Médecin du travail : poste </w:t>
      </w:r>
      <w:r w:rsidR="00DF7919" w:rsidRPr="00DF7919">
        <w:rPr>
          <w:sz w:val="32"/>
          <w:szCs w:val="32"/>
        </w:rPr>
        <w:t>0231565679</w:t>
      </w:r>
    </w:p>
    <w:sectPr w:rsidR="005815FA" w:rsidRPr="00DF7919" w:rsidSect="00EF2E03">
      <w:headerReference w:type="default" r:id="rId7"/>
      <w:footerReference w:type="default" r:id="rId8"/>
      <w:pgSz w:w="11906" w:h="16838" w:code="9"/>
      <w:pgMar w:top="851" w:right="851" w:bottom="284" w:left="851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0C35" w:rsidRDefault="00E00C35">
      <w:r>
        <w:separator/>
      </w:r>
    </w:p>
  </w:endnote>
  <w:endnote w:type="continuationSeparator" w:id="0">
    <w:p w:rsidR="00E00C35" w:rsidRDefault="00E00C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C35" w:rsidRDefault="00E00C35">
    <w:pPr>
      <w:pStyle w:val="Pieddepage"/>
      <w:rPr>
        <w:color w:val="000000"/>
        <w:sz w:val="16"/>
        <w:szCs w:val="16"/>
      </w:rPr>
    </w:pPr>
    <w:r>
      <w:tab/>
    </w:r>
    <w:r>
      <w:tab/>
    </w:r>
    <w:r>
      <w:tab/>
    </w:r>
    <w:r>
      <w:rPr>
        <w:color w:val="000000"/>
        <w:sz w:val="16"/>
        <w:szCs w:val="16"/>
      </w:rPr>
      <w:t xml:space="preserve">Page </w:t>
    </w:r>
    <w:r w:rsidR="00443B91">
      <w:rPr>
        <w:rStyle w:val="Numrodepage"/>
        <w:color w:val="000000"/>
        <w:sz w:val="16"/>
        <w:szCs w:val="16"/>
      </w:rPr>
      <w:fldChar w:fldCharType="begin"/>
    </w:r>
    <w:r>
      <w:rPr>
        <w:rStyle w:val="Numrodepage"/>
        <w:color w:val="000000"/>
        <w:sz w:val="16"/>
        <w:szCs w:val="16"/>
      </w:rPr>
      <w:instrText xml:space="preserve"> PAGE </w:instrText>
    </w:r>
    <w:r w:rsidR="00443B91">
      <w:rPr>
        <w:rStyle w:val="Numrodepage"/>
        <w:color w:val="000000"/>
        <w:sz w:val="16"/>
        <w:szCs w:val="16"/>
      </w:rPr>
      <w:fldChar w:fldCharType="separate"/>
    </w:r>
    <w:r w:rsidR="00041D94">
      <w:rPr>
        <w:rStyle w:val="Numrodepage"/>
        <w:noProof/>
        <w:color w:val="000000"/>
        <w:sz w:val="16"/>
        <w:szCs w:val="16"/>
      </w:rPr>
      <w:t>1</w:t>
    </w:r>
    <w:r w:rsidR="00443B91">
      <w:rPr>
        <w:rStyle w:val="Numrodepage"/>
        <w:color w:val="000000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0C35" w:rsidRDefault="00E00C35">
      <w:r>
        <w:separator/>
      </w:r>
    </w:p>
  </w:footnote>
  <w:footnote w:type="continuationSeparator" w:id="0">
    <w:p w:rsidR="00E00C35" w:rsidRDefault="00E00C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559" w:type="dxa"/>
      <w:jc w:val="center"/>
      <w:tblInd w:w="-60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BF"/>
    </w:tblPr>
    <w:tblGrid>
      <w:gridCol w:w="2509"/>
      <w:gridCol w:w="5571"/>
      <w:gridCol w:w="2479"/>
    </w:tblGrid>
    <w:tr w:rsidR="00E00C35" w:rsidRPr="00C264C4" w:rsidTr="009E21EB">
      <w:trPr>
        <w:trHeight w:val="556"/>
        <w:jc w:val="center"/>
      </w:trPr>
      <w:tc>
        <w:tcPr>
          <w:tcW w:w="2509" w:type="dxa"/>
          <w:vMerge w:val="restart"/>
        </w:tcPr>
        <w:p w:rsidR="00E00C35" w:rsidRPr="00534EC6" w:rsidRDefault="00E00C35" w:rsidP="009E21EB">
          <w:r w:rsidRPr="00DF7919">
            <w:rPr>
              <w:noProof/>
            </w:rPr>
            <w:drawing>
              <wp:inline distT="0" distB="0" distL="0" distR="0">
                <wp:extent cx="1391285" cy="538480"/>
                <wp:effectExtent l="19050" t="0" r="0" b="0"/>
                <wp:docPr id="1" name="Image 1" descr="lettre hau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ettre hau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1285" cy="538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71" w:type="dxa"/>
          <w:vMerge w:val="restart"/>
        </w:tcPr>
        <w:p w:rsidR="00E00C35" w:rsidRPr="00534EC6" w:rsidRDefault="00E00C35" w:rsidP="00DF7919">
          <w:pPr>
            <w:pStyle w:val="En-tte"/>
            <w:jc w:val="center"/>
            <w:rPr>
              <w:rFonts w:ascii="Arial Narrow" w:hAnsi="Arial Narrow"/>
              <w:b/>
              <w:sz w:val="32"/>
            </w:rPr>
          </w:pPr>
          <w:r w:rsidRPr="00C264C4">
            <w:rPr>
              <w:rFonts w:ascii="Arial Narrow" w:hAnsi="Arial Narrow"/>
            </w:rPr>
            <w:br/>
          </w:r>
          <w:r>
            <w:rPr>
              <w:rFonts w:ascii="Arial Narrow" w:hAnsi="Arial Narrow"/>
              <w:b/>
              <w:sz w:val="32"/>
            </w:rPr>
            <w:t>Cellule QSE</w:t>
          </w:r>
        </w:p>
      </w:tc>
      <w:tc>
        <w:tcPr>
          <w:tcW w:w="2479" w:type="dxa"/>
          <w:shd w:val="clear" w:color="auto" w:fill="F3F3F3"/>
          <w:vAlign w:val="center"/>
        </w:tcPr>
        <w:p w:rsidR="00E00C35" w:rsidRPr="00534EC6" w:rsidRDefault="00E00C35" w:rsidP="009E21EB">
          <w:pPr>
            <w:pStyle w:val="En-tte"/>
            <w:jc w:val="center"/>
            <w:rPr>
              <w:rFonts w:ascii="Arial Narrow" w:hAnsi="Arial Narrow"/>
              <w:b/>
              <w:sz w:val="32"/>
            </w:rPr>
          </w:pPr>
          <w:r>
            <w:rPr>
              <w:rFonts w:ascii="Arial Narrow" w:hAnsi="Arial Narrow"/>
              <w:b/>
              <w:outline/>
              <w:sz w:val="32"/>
            </w:rPr>
            <w:t>INSTRUCTION</w:t>
          </w:r>
        </w:p>
      </w:tc>
    </w:tr>
    <w:tr w:rsidR="00E00C35" w:rsidRPr="00C264C4" w:rsidTr="009E21EB">
      <w:trPr>
        <w:trHeight w:val="500"/>
        <w:jc w:val="center"/>
      </w:trPr>
      <w:tc>
        <w:tcPr>
          <w:tcW w:w="2509" w:type="dxa"/>
          <w:vMerge/>
          <w:vAlign w:val="center"/>
        </w:tcPr>
        <w:p w:rsidR="00E00C35" w:rsidRPr="006B583B" w:rsidRDefault="00E00C35" w:rsidP="009E21EB">
          <w:pPr>
            <w:pStyle w:val="En-tte"/>
            <w:jc w:val="center"/>
            <w:rPr>
              <w:rFonts w:ascii="Arial Narrow" w:hAnsi="Arial Narrow"/>
              <w:color w:val="808080"/>
            </w:rPr>
          </w:pPr>
        </w:p>
      </w:tc>
      <w:tc>
        <w:tcPr>
          <w:tcW w:w="5571" w:type="dxa"/>
          <w:vMerge/>
        </w:tcPr>
        <w:p w:rsidR="00E00C35" w:rsidRPr="00C264C4" w:rsidRDefault="00E00C35" w:rsidP="009E21EB">
          <w:pPr>
            <w:pStyle w:val="En-tte"/>
            <w:jc w:val="center"/>
            <w:rPr>
              <w:rFonts w:ascii="Arial Narrow" w:hAnsi="Arial Narrow"/>
            </w:rPr>
          </w:pPr>
        </w:p>
      </w:tc>
      <w:tc>
        <w:tcPr>
          <w:tcW w:w="2479" w:type="dxa"/>
          <w:vAlign w:val="center"/>
        </w:tcPr>
        <w:p w:rsidR="00E00C35" w:rsidRDefault="00E00C35" w:rsidP="009E21EB">
          <w:pPr>
            <w:pStyle w:val="En-tte"/>
            <w:jc w:val="center"/>
            <w:rPr>
              <w:rFonts w:ascii="Arial Narrow" w:hAnsi="Arial Narrow"/>
              <w:sz w:val="22"/>
            </w:rPr>
          </w:pPr>
          <w:r>
            <w:rPr>
              <w:rFonts w:ascii="Arial Narrow" w:hAnsi="Arial Narrow"/>
              <w:sz w:val="22"/>
            </w:rPr>
            <w:t>Issue de la procédure QSE</w:t>
          </w:r>
        </w:p>
        <w:p w:rsidR="00E00C35" w:rsidRPr="007D6AF9" w:rsidRDefault="00E00C35" w:rsidP="009E21EB">
          <w:pPr>
            <w:pStyle w:val="En-tte"/>
            <w:jc w:val="center"/>
            <w:rPr>
              <w:rFonts w:ascii="Arial Narrow" w:hAnsi="Arial Narrow"/>
              <w:sz w:val="22"/>
            </w:rPr>
          </w:pPr>
          <w:r>
            <w:rPr>
              <w:rFonts w:ascii="Arial Narrow" w:hAnsi="Arial Narrow"/>
              <w:sz w:val="22"/>
            </w:rPr>
            <w:t>CIMAP-PRO-QSE-003</w:t>
          </w:r>
        </w:p>
      </w:tc>
    </w:tr>
    <w:tr w:rsidR="00E00C35" w:rsidRPr="00C264C4" w:rsidTr="009E21EB">
      <w:trPr>
        <w:jc w:val="center"/>
      </w:trPr>
      <w:tc>
        <w:tcPr>
          <w:tcW w:w="2509" w:type="dxa"/>
          <w:vAlign w:val="center"/>
        </w:tcPr>
        <w:p w:rsidR="00E00C35" w:rsidRPr="00253ABD" w:rsidRDefault="00E00C35" w:rsidP="009E21EB">
          <w:pPr>
            <w:pStyle w:val="En-tte"/>
            <w:jc w:val="center"/>
            <w:rPr>
              <w:rFonts w:ascii="Arial Narrow" w:hAnsi="Arial Narrow"/>
              <w:sz w:val="22"/>
              <w:lang w:val="en-GB"/>
            </w:rPr>
          </w:pPr>
          <w:proofErr w:type="spellStart"/>
          <w:r w:rsidRPr="00253ABD">
            <w:rPr>
              <w:rFonts w:ascii="Arial Narrow" w:hAnsi="Arial Narrow"/>
              <w:sz w:val="22"/>
              <w:lang w:val="en-GB"/>
            </w:rPr>
            <w:t>Réf</w:t>
          </w:r>
          <w:proofErr w:type="spellEnd"/>
          <w:r w:rsidRPr="00253ABD">
            <w:rPr>
              <w:rFonts w:ascii="Arial Narrow" w:hAnsi="Arial Narrow"/>
              <w:sz w:val="22"/>
              <w:lang w:val="en-GB"/>
            </w:rPr>
            <w:t xml:space="preserve">. </w:t>
          </w:r>
          <w:r>
            <w:rPr>
              <w:rFonts w:ascii="Arial Narrow" w:hAnsi="Arial Narrow"/>
              <w:sz w:val="22"/>
              <w:lang w:val="en-GB"/>
            </w:rPr>
            <w:t>CIMAP</w:t>
          </w:r>
          <w:r w:rsidRPr="00253ABD">
            <w:rPr>
              <w:rFonts w:ascii="Arial Narrow" w:hAnsi="Arial Narrow"/>
              <w:sz w:val="22"/>
              <w:lang w:val="en-GB"/>
            </w:rPr>
            <w:t>-</w:t>
          </w:r>
          <w:r>
            <w:rPr>
              <w:rFonts w:ascii="Arial Narrow" w:hAnsi="Arial Narrow"/>
              <w:sz w:val="22"/>
              <w:lang w:val="en-GB"/>
            </w:rPr>
            <w:t>INS</w:t>
          </w:r>
          <w:r w:rsidRPr="00253ABD">
            <w:rPr>
              <w:rFonts w:ascii="Arial Narrow" w:hAnsi="Arial Narrow"/>
              <w:sz w:val="22"/>
              <w:lang w:val="en-GB"/>
            </w:rPr>
            <w:t>-</w:t>
          </w:r>
          <w:r>
            <w:rPr>
              <w:rFonts w:ascii="Arial Narrow" w:hAnsi="Arial Narrow"/>
              <w:sz w:val="22"/>
              <w:lang w:val="en-GB"/>
            </w:rPr>
            <w:t>QSE</w:t>
          </w:r>
          <w:r w:rsidRPr="00253ABD">
            <w:rPr>
              <w:rFonts w:ascii="Arial Narrow" w:hAnsi="Arial Narrow"/>
              <w:sz w:val="22"/>
              <w:lang w:val="en-GB"/>
            </w:rPr>
            <w:t>-</w:t>
          </w:r>
          <w:r>
            <w:rPr>
              <w:rFonts w:ascii="Arial Narrow" w:hAnsi="Arial Narrow"/>
              <w:sz w:val="22"/>
              <w:lang w:val="en-GB"/>
            </w:rPr>
            <w:t>03</w:t>
          </w:r>
        </w:p>
        <w:p w:rsidR="00E00C35" w:rsidRPr="00253ABD" w:rsidRDefault="00E00C35" w:rsidP="009E21EB">
          <w:pPr>
            <w:pStyle w:val="En-tte"/>
            <w:jc w:val="center"/>
            <w:rPr>
              <w:rFonts w:ascii="Arial Narrow" w:hAnsi="Arial Narrow"/>
              <w:color w:val="808080"/>
              <w:lang w:val="en-GB"/>
            </w:rPr>
          </w:pPr>
        </w:p>
      </w:tc>
      <w:tc>
        <w:tcPr>
          <w:tcW w:w="5571" w:type="dxa"/>
        </w:tcPr>
        <w:p w:rsidR="00041D94" w:rsidRDefault="00E00C35" w:rsidP="00DF7919">
          <w:pPr>
            <w:pStyle w:val="En-tte"/>
            <w:jc w:val="center"/>
            <w:rPr>
              <w:rFonts w:ascii="Arial" w:hAnsi="Arial"/>
              <w:b/>
              <w:bCs/>
              <w:sz w:val="28"/>
              <w:szCs w:val="28"/>
            </w:rPr>
          </w:pPr>
          <w:r>
            <w:rPr>
              <w:rFonts w:ascii="Arial" w:hAnsi="Arial"/>
              <w:b/>
              <w:bCs/>
              <w:sz w:val="28"/>
              <w:szCs w:val="28"/>
            </w:rPr>
            <w:t>Consignes de sécurité diffractomètre</w:t>
          </w:r>
        </w:p>
        <w:p w:rsidR="00E00C35" w:rsidRPr="00D975C0" w:rsidRDefault="00041D94" w:rsidP="00DF7919">
          <w:pPr>
            <w:pStyle w:val="En-tte"/>
            <w:jc w:val="center"/>
            <w:rPr>
              <w:rFonts w:ascii="Arial Narrow" w:hAnsi="Arial Narrow"/>
              <w:b/>
              <w:sz w:val="32"/>
            </w:rPr>
          </w:pPr>
          <w:r>
            <w:rPr>
              <w:rFonts w:ascii="Arial" w:hAnsi="Arial"/>
              <w:b/>
              <w:bCs/>
              <w:sz w:val="28"/>
              <w:szCs w:val="28"/>
            </w:rPr>
            <w:t>NIMPH</w:t>
          </w:r>
          <w:r w:rsidR="00E00C35">
            <w:rPr>
              <w:rFonts w:ascii="Arial" w:hAnsi="Arial"/>
              <w:b/>
              <w:bCs/>
              <w:sz w:val="28"/>
              <w:szCs w:val="28"/>
            </w:rPr>
            <w:t xml:space="preserve"> </w:t>
          </w:r>
        </w:p>
      </w:tc>
      <w:tc>
        <w:tcPr>
          <w:tcW w:w="2479" w:type="dxa"/>
          <w:vAlign w:val="center"/>
        </w:tcPr>
        <w:p w:rsidR="00E00C35" w:rsidRPr="007D6AF9" w:rsidRDefault="00E00C35" w:rsidP="009E21EB">
          <w:pPr>
            <w:pStyle w:val="En-tte"/>
            <w:rPr>
              <w:rFonts w:ascii="Arial Narrow" w:hAnsi="Arial Narrow"/>
              <w:sz w:val="22"/>
            </w:rPr>
          </w:pPr>
          <w:r w:rsidRPr="007D6AF9">
            <w:rPr>
              <w:rFonts w:ascii="Arial Narrow" w:hAnsi="Arial Narrow"/>
              <w:sz w:val="22"/>
            </w:rPr>
            <w:t>Date de création</w:t>
          </w:r>
        </w:p>
        <w:p w:rsidR="00E00C35" w:rsidRPr="007D6AF9" w:rsidRDefault="00E00C35" w:rsidP="009E21EB">
          <w:pPr>
            <w:pStyle w:val="En-tte"/>
            <w:jc w:val="right"/>
            <w:rPr>
              <w:rFonts w:ascii="Arial Narrow" w:hAnsi="Arial Narrow"/>
              <w:sz w:val="22"/>
            </w:rPr>
          </w:pPr>
          <w:r>
            <w:rPr>
              <w:rFonts w:ascii="Arial Narrow" w:hAnsi="Arial Narrow"/>
              <w:sz w:val="22"/>
            </w:rPr>
            <w:t>Sept 2012</w:t>
          </w:r>
        </w:p>
        <w:p w:rsidR="00E00C35" w:rsidRPr="007D6AF9" w:rsidRDefault="00041D94" w:rsidP="00041D94">
          <w:pPr>
            <w:pStyle w:val="En-tte"/>
            <w:rPr>
              <w:rFonts w:ascii="Arial Narrow" w:hAnsi="Arial Narrow"/>
              <w:sz w:val="22"/>
            </w:rPr>
          </w:pPr>
          <w:r>
            <w:rPr>
              <w:rFonts w:ascii="Arial Narrow" w:hAnsi="Arial Narrow"/>
              <w:sz w:val="22"/>
            </w:rPr>
            <w:t>Version 1.2</w:t>
          </w:r>
          <w:r w:rsidR="0023275A">
            <w:rPr>
              <w:rFonts w:ascii="Arial Narrow" w:hAnsi="Arial Narrow"/>
              <w:sz w:val="22"/>
            </w:rPr>
            <w:t xml:space="preserve">        </w:t>
          </w:r>
          <w:r>
            <w:rPr>
              <w:rFonts w:ascii="Arial Narrow" w:hAnsi="Arial Narrow"/>
              <w:sz w:val="22"/>
            </w:rPr>
            <w:t xml:space="preserve">   Mai 2016</w:t>
          </w:r>
        </w:p>
      </w:tc>
    </w:tr>
  </w:tbl>
  <w:p w:rsidR="00E00C35" w:rsidRDefault="00E00C35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6F4F"/>
    <w:multiLevelType w:val="hybridMultilevel"/>
    <w:tmpl w:val="D64CDCB2"/>
    <w:lvl w:ilvl="0" w:tplc="8544EC10">
      <w:start w:val="1"/>
      <w:numFmt w:val="bullet"/>
      <w:lvlText w:val=""/>
      <w:lvlJc w:val="left"/>
      <w:pPr>
        <w:tabs>
          <w:tab w:val="num" w:pos="0"/>
        </w:tabs>
        <w:ind w:left="340" w:hanging="283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B03943"/>
    <w:multiLevelType w:val="hybridMultilevel"/>
    <w:tmpl w:val="F41EAD94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910DEC"/>
    <w:multiLevelType w:val="hybridMultilevel"/>
    <w:tmpl w:val="920C7FB4"/>
    <w:lvl w:ilvl="0" w:tplc="420E834E">
      <w:start w:val="1"/>
      <w:numFmt w:val="bullet"/>
      <w:lvlText w:val=""/>
      <w:lvlJc w:val="left"/>
      <w:pPr>
        <w:tabs>
          <w:tab w:val="num" w:pos="709"/>
        </w:tabs>
        <w:ind w:left="993" w:hanging="284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26425A6B"/>
    <w:multiLevelType w:val="hybridMultilevel"/>
    <w:tmpl w:val="B444075C"/>
    <w:lvl w:ilvl="0" w:tplc="BFAA7EC4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6A393C"/>
    <w:multiLevelType w:val="hybridMultilevel"/>
    <w:tmpl w:val="C0D2BACC"/>
    <w:lvl w:ilvl="0" w:tplc="8544EC10">
      <w:start w:val="1"/>
      <w:numFmt w:val="bullet"/>
      <w:lvlText w:val=""/>
      <w:lvlJc w:val="left"/>
      <w:pPr>
        <w:tabs>
          <w:tab w:val="num" w:pos="0"/>
        </w:tabs>
        <w:ind w:left="340" w:hanging="283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A25DD0"/>
    <w:multiLevelType w:val="hybridMultilevel"/>
    <w:tmpl w:val="538451C6"/>
    <w:lvl w:ilvl="0" w:tplc="C374C61A">
      <w:start w:val="1"/>
      <w:numFmt w:val="lowerLetter"/>
      <w:lvlText w:val="%1)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2DF667A7"/>
    <w:multiLevelType w:val="hybridMultilevel"/>
    <w:tmpl w:val="D66A26D4"/>
    <w:lvl w:ilvl="0" w:tplc="4058EB6A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0C606B"/>
    <w:multiLevelType w:val="hybridMultilevel"/>
    <w:tmpl w:val="56C681C4"/>
    <w:lvl w:ilvl="0" w:tplc="8544EC10">
      <w:start w:val="1"/>
      <w:numFmt w:val="bullet"/>
      <w:lvlText w:val=""/>
      <w:lvlJc w:val="left"/>
      <w:pPr>
        <w:tabs>
          <w:tab w:val="num" w:pos="0"/>
        </w:tabs>
        <w:ind w:left="340" w:hanging="283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2505B4E"/>
    <w:multiLevelType w:val="hybridMultilevel"/>
    <w:tmpl w:val="B708638E"/>
    <w:lvl w:ilvl="0" w:tplc="8544EC10">
      <w:start w:val="1"/>
      <w:numFmt w:val="bullet"/>
      <w:lvlText w:val=""/>
      <w:lvlJc w:val="left"/>
      <w:pPr>
        <w:tabs>
          <w:tab w:val="num" w:pos="0"/>
        </w:tabs>
        <w:ind w:left="340" w:hanging="283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D745A8C"/>
    <w:multiLevelType w:val="hybridMultilevel"/>
    <w:tmpl w:val="2A5ED336"/>
    <w:lvl w:ilvl="0" w:tplc="75DE6314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/>
        <w:bCs/>
        <w:color w:val="auto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93786C"/>
    <w:multiLevelType w:val="hybridMultilevel"/>
    <w:tmpl w:val="0CAEC08A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C4526AF"/>
    <w:multiLevelType w:val="hybridMultilevel"/>
    <w:tmpl w:val="86C80908"/>
    <w:lvl w:ilvl="0" w:tplc="889C530C">
      <w:start w:val="1"/>
      <w:numFmt w:val="lowerLetter"/>
      <w:lvlText w:val="%1)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2">
    <w:nsid w:val="521E0CD5"/>
    <w:multiLevelType w:val="hybridMultilevel"/>
    <w:tmpl w:val="56043EA0"/>
    <w:lvl w:ilvl="0" w:tplc="2028197E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Comic Sans MS" w:eastAsia="Times New Roman" w:hAnsi="Comic Sans MS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3">
    <w:nsid w:val="6BAB3E89"/>
    <w:multiLevelType w:val="hybridMultilevel"/>
    <w:tmpl w:val="B3C03BB2"/>
    <w:lvl w:ilvl="0" w:tplc="8544EC10">
      <w:start w:val="1"/>
      <w:numFmt w:val="bullet"/>
      <w:lvlText w:val=""/>
      <w:lvlJc w:val="left"/>
      <w:pPr>
        <w:tabs>
          <w:tab w:val="num" w:pos="0"/>
        </w:tabs>
        <w:ind w:left="340" w:hanging="283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A2245A0"/>
    <w:multiLevelType w:val="hybridMultilevel"/>
    <w:tmpl w:val="B02AD01A"/>
    <w:lvl w:ilvl="0" w:tplc="6C60154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D724A5"/>
    <w:multiLevelType w:val="hybridMultilevel"/>
    <w:tmpl w:val="ED44E5AC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0"/>
  </w:num>
  <w:num w:numId="5">
    <w:abstractNumId w:val="15"/>
  </w:num>
  <w:num w:numId="6">
    <w:abstractNumId w:val="12"/>
  </w:num>
  <w:num w:numId="7">
    <w:abstractNumId w:val="1"/>
  </w:num>
  <w:num w:numId="8">
    <w:abstractNumId w:val="11"/>
  </w:num>
  <w:num w:numId="9">
    <w:abstractNumId w:val="4"/>
  </w:num>
  <w:num w:numId="10">
    <w:abstractNumId w:val="2"/>
  </w:num>
  <w:num w:numId="11">
    <w:abstractNumId w:val="8"/>
  </w:num>
  <w:num w:numId="12">
    <w:abstractNumId w:val="3"/>
  </w:num>
  <w:num w:numId="13">
    <w:abstractNumId w:val="0"/>
  </w:num>
  <w:num w:numId="14">
    <w:abstractNumId w:val="9"/>
  </w:num>
  <w:num w:numId="15">
    <w:abstractNumId w:val="13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proofState w:spelling="clean" w:grammar="clean"/>
  <w:stylePaneFormatFilter w:val="3F0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7605E8"/>
    <w:rsid w:val="00016C19"/>
    <w:rsid w:val="000301B5"/>
    <w:rsid w:val="00041D94"/>
    <w:rsid w:val="001578BB"/>
    <w:rsid w:val="001C50BB"/>
    <w:rsid w:val="0023275A"/>
    <w:rsid w:val="00251394"/>
    <w:rsid w:val="002A21B3"/>
    <w:rsid w:val="002E259E"/>
    <w:rsid w:val="0030001E"/>
    <w:rsid w:val="004041E0"/>
    <w:rsid w:val="00443B91"/>
    <w:rsid w:val="004D63A6"/>
    <w:rsid w:val="004F6300"/>
    <w:rsid w:val="005502FD"/>
    <w:rsid w:val="005815FA"/>
    <w:rsid w:val="005D59E9"/>
    <w:rsid w:val="00667421"/>
    <w:rsid w:val="007605E8"/>
    <w:rsid w:val="007D5198"/>
    <w:rsid w:val="007F579C"/>
    <w:rsid w:val="0097752E"/>
    <w:rsid w:val="009803B3"/>
    <w:rsid w:val="009A5D50"/>
    <w:rsid w:val="009E21EB"/>
    <w:rsid w:val="00A72B19"/>
    <w:rsid w:val="00AD149E"/>
    <w:rsid w:val="00B534D3"/>
    <w:rsid w:val="00B65299"/>
    <w:rsid w:val="00BD67EF"/>
    <w:rsid w:val="00C12EBE"/>
    <w:rsid w:val="00C73902"/>
    <w:rsid w:val="00CE6475"/>
    <w:rsid w:val="00D474E2"/>
    <w:rsid w:val="00D511B1"/>
    <w:rsid w:val="00DB5413"/>
    <w:rsid w:val="00DF7919"/>
    <w:rsid w:val="00E00C35"/>
    <w:rsid w:val="00EF2E03"/>
    <w:rsid w:val="00FC5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1394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25139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251394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251394"/>
  </w:style>
  <w:style w:type="character" w:customStyle="1" w:styleId="En-tteCar">
    <w:name w:val="En-tête Car"/>
    <w:basedOn w:val="Policepardfaut"/>
    <w:link w:val="En-tte"/>
    <w:rsid w:val="00DB5413"/>
    <w:rPr>
      <w:sz w:val="24"/>
      <w:szCs w:val="24"/>
      <w:lang w:val="fr-FR" w:eastAsia="fr-FR" w:bidi="ar-SA"/>
    </w:rPr>
  </w:style>
  <w:style w:type="paragraph" w:customStyle="1" w:styleId="normal2">
    <w:name w:val="normal2"/>
    <w:basedOn w:val="Normal"/>
    <w:rsid w:val="00251394"/>
    <w:pPr>
      <w:jc w:val="both"/>
    </w:pPr>
    <w:rPr>
      <w:rFonts w:ascii="Comic Sans MS" w:hAnsi="Comic Sans MS"/>
      <w:sz w:val="22"/>
    </w:rPr>
  </w:style>
  <w:style w:type="character" w:customStyle="1" w:styleId="normal2Car">
    <w:name w:val="normal2 Car"/>
    <w:basedOn w:val="Policepardfaut"/>
    <w:rsid w:val="00251394"/>
    <w:rPr>
      <w:rFonts w:ascii="Comic Sans MS" w:hAnsi="Comic Sans MS"/>
      <w:sz w:val="22"/>
      <w:szCs w:val="24"/>
      <w:lang w:val="fr-FR" w:eastAsia="fr-FR" w:bidi="ar-SA"/>
    </w:rPr>
  </w:style>
  <w:style w:type="paragraph" w:styleId="Paragraphedeliste">
    <w:name w:val="List Paragraph"/>
    <w:basedOn w:val="Normal"/>
    <w:uiPriority w:val="34"/>
    <w:qFormat/>
    <w:rsid w:val="00DF7919"/>
    <w:pPr>
      <w:ind w:left="720"/>
      <w:contextualSpacing/>
    </w:pPr>
  </w:style>
  <w:style w:type="paragraph" w:styleId="Textedebulles">
    <w:name w:val="Balloon Text"/>
    <w:basedOn w:val="Normal"/>
    <w:link w:val="TextedebullesCar"/>
    <w:rsid w:val="00DF791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F79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167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FASCICULE</vt:lpstr>
    </vt:vector>
  </TitlesOfParts>
  <Company>LAL</Company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FASCICULE</dc:title>
  <dc:creator>biron</dc:creator>
  <cp:lastModifiedBy>LEGRAND</cp:lastModifiedBy>
  <cp:revision>9</cp:revision>
  <cp:lastPrinted>2014-09-15T15:03:00Z</cp:lastPrinted>
  <dcterms:created xsi:type="dcterms:W3CDTF">2012-08-31T15:07:00Z</dcterms:created>
  <dcterms:modified xsi:type="dcterms:W3CDTF">2016-05-02T12:21:00Z</dcterms:modified>
</cp:coreProperties>
</file>