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C1" w:rsidRPr="00DF7919" w:rsidRDefault="002363C1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1) Domaine d’application</w:t>
      </w:r>
    </w:p>
    <w:p w:rsidR="002363C1" w:rsidRPr="0003560C" w:rsidRDefault="002363C1">
      <w:pPr>
        <w:rPr>
          <w:sz w:val="20"/>
          <w:szCs w:val="20"/>
          <w:u w:val="single"/>
        </w:rPr>
      </w:pPr>
    </w:p>
    <w:p w:rsidR="002363C1" w:rsidRPr="00DF7919" w:rsidRDefault="002363C1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Ces consignes sont rédigées à l’attention des utilisateurs du </w:t>
      </w:r>
      <w:r>
        <w:rPr>
          <w:sz w:val="32"/>
          <w:szCs w:val="32"/>
        </w:rPr>
        <w:t>canon à électrons</w:t>
      </w:r>
      <w:r w:rsidRPr="00DF7919">
        <w:rPr>
          <w:sz w:val="32"/>
          <w:szCs w:val="32"/>
        </w:rPr>
        <w:t xml:space="preserve"> pour le risque d’émission de rayons X.</w:t>
      </w:r>
    </w:p>
    <w:p w:rsidR="002363C1" w:rsidRPr="0003560C" w:rsidRDefault="002363C1" w:rsidP="0003560C">
      <w:pPr>
        <w:rPr>
          <w:sz w:val="20"/>
          <w:szCs w:val="20"/>
          <w:u w:val="single"/>
        </w:rPr>
      </w:pPr>
    </w:p>
    <w:p w:rsidR="002363C1" w:rsidRPr="00DF7919" w:rsidRDefault="002363C1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2) </w:t>
      </w:r>
      <w:r>
        <w:rPr>
          <w:color w:val="0000FF"/>
          <w:sz w:val="32"/>
          <w:szCs w:val="32"/>
          <w:u w:val="single"/>
        </w:rPr>
        <w:t>Protocole de mise en fonctionnement du canon</w:t>
      </w:r>
    </w:p>
    <w:p w:rsidR="002363C1" w:rsidRPr="0003560C" w:rsidRDefault="002363C1">
      <w:pPr>
        <w:rPr>
          <w:color w:val="0000FF"/>
          <w:sz w:val="20"/>
          <w:szCs w:val="20"/>
          <w:u w:val="single"/>
        </w:rPr>
      </w:pPr>
    </w:p>
    <w:p w:rsidR="00E30BF1" w:rsidRDefault="00E30BF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Vérifier l’état général de l’appareil</w:t>
      </w:r>
      <w:r w:rsidR="004A6EE8">
        <w:rPr>
          <w:color w:val="000000"/>
          <w:sz w:val="32"/>
          <w:szCs w:val="32"/>
        </w:rPr>
        <w:t xml:space="preserve"> (absence de fuite d’eau, pièces démontées, …)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Apporter la </w:t>
      </w:r>
      <w:r w:rsidRPr="0003560C">
        <w:rPr>
          <w:color w:val="FF0000"/>
          <w:sz w:val="32"/>
          <w:szCs w:val="32"/>
        </w:rPr>
        <w:t>clé de mise en fonctionnement</w:t>
      </w:r>
      <w:r>
        <w:rPr>
          <w:color w:val="000000"/>
          <w:sz w:val="32"/>
          <w:szCs w:val="32"/>
        </w:rPr>
        <w:t xml:space="preserve"> </w:t>
      </w:r>
      <w:r w:rsidR="008F6B5B">
        <w:rPr>
          <w:color w:val="000000"/>
          <w:sz w:val="32"/>
          <w:szCs w:val="32"/>
        </w:rPr>
        <w:t xml:space="preserve">(clé prisonnière) </w:t>
      </w:r>
      <w:r>
        <w:rPr>
          <w:color w:val="000000"/>
          <w:sz w:val="32"/>
          <w:szCs w:val="32"/>
        </w:rPr>
        <w:t xml:space="preserve">du canon </w:t>
      </w:r>
    </w:p>
    <w:p w:rsidR="003053EB" w:rsidRDefault="004A6EE8" w:rsidP="003053EB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Vérification de </w:t>
      </w:r>
      <w:r w:rsidRPr="0003560C">
        <w:rPr>
          <w:color w:val="FF0000"/>
          <w:sz w:val="32"/>
          <w:szCs w:val="32"/>
        </w:rPr>
        <w:t>l’absence d’agent dans la casemate</w:t>
      </w:r>
      <w:r>
        <w:rPr>
          <w:color w:val="000000"/>
          <w:sz w:val="32"/>
          <w:szCs w:val="32"/>
        </w:rPr>
        <w:t xml:space="preserve">, </w:t>
      </w:r>
      <w:r w:rsidRPr="0003560C">
        <w:rPr>
          <w:color w:val="FF0000"/>
          <w:sz w:val="32"/>
          <w:szCs w:val="32"/>
        </w:rPr>
        <w:t xml:space="preserve">acquittement du jalon de ronde </w:t>
      </w:r>
      <w:r>
        <w:rPr>
          <w:color w:val="FF0000"/>
          <w:sz w:val="32"/>
          <w:szCs w:val="32"/>
        </w:rPr>
        <w:t>1 et f</w:t>
      </w:r>
      <w:r w:rsidR="003053EB" w:rsidRPr="0003560C">
        <w:rPr>
          <w:color w:val="FF0000"/>
          <w:sz w:val="32"/>
          <w:szCs w:val="32"/>
        </w:rPr>
        <w:t>ermeture du grillage</w:t>
      </w:r>
      <w:r w:rsidR="003053E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="003053EB">
        <w:rPr>
          <w:color w:val="000000"/>
          <w:sz w:val="32"/>
          <w:szCs w:val="32"/>
        </w:rPr>
        <w:t>si nécessaire</w:t>
      </w:r>
      <w:r>
        <w:rPr>
          <w:color w:val="000000"/>
          <w:sz w:val="32"/>
          <w:szCs w:val="32"/>
        </w:rPr>
        <w:t>)</w:t>
      </w:r>
    </w:p>
    <w:p w:rsidR="003053EB" w:rsidRDefault="003053EB" w:rsidP="003053EB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Repose de la </w:t>
      </w:r>
      <w:r w:rsidRPr="0003560C">
        <w:rPr>
          <w:color w:val="FF0000"/>
          <w:sz w:val="32"/>
          <w:szCs w:val="32"/>
        </w:rPr>
        <w:t>perche de déchargement</w:t>
      </w:r>
      <w:r>
        <w:rPr>
          <w:color w:val="000000"/>
          <w:sz w:val="32"/>
          <w:szCs w:val="32"/>
        </w:rPr>
        <w:t xml:space="preserve"> (contacteur)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Vérification de </w:t>
      </w:r>
      <w:r w:rsidRPr="0003560C">
        <w:rPr>
          <w:color w:val="FF0000"/>
          <w:sz w:val="32"/>
          <w:szCs w:val="32"/>
        </w:rPr>
        <w:t>l’absence d’agent dans la casemate</w:t>
      </w:r>
      <w:r>
        <w:rPr>
          <w:color w:val="000000"/>
          <w:sz w:val="32"/>
          <w:szCs w:val="32"/>
        </w:rPr>
        <w:t xml:space="preserve"> et </w:t>
      </w:r>
      <w:r w:rsidRPr="0003560C">
        <w:rPr>
          <w:color w:val="FF0000"/>
          <w:sz w:val="32"/>
          <w:szCs w:val="32"/>
        </w:rPr>
        <w:t>acquittement du jalon de ronde</w:t>
      </w:r>
      <w:r>
        <w:rPr>
          <w:color w:val="000000"/>
          <w:sz w:val="32"/>
          <w:szCs w:val="32"/>
        </w:rPr>
        <w:t xml:space="preserve"> </w:t>
      </w:r>
      <w:r w:rsidR="00F35AD1" w:rsidRPr="00F35AD1">
        <w:rPr>
          <w:color w:val="FF0000"/>
          <w:sz w:val="32"/>
          <w:szCs w:val="32"/>
        </w:rPr>
        <w:t>1</w:t>
      </w:r>
      <w:r w:rsidR="00F35AD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(report sur le pupitre de commande)</w:t>
      </w:r>
    </w:p>
    <w:p w:rsidR="003053EB" w:rsidRPr="003053EB" w:rsidRDefault="00FB7F78" w:rsidP="003053EB">
      <w:pPr>
        <w:pStyle w:val="Paragraphedeliste"/>
        <w:numPr>
          <w:ilvl w:val="0"/>
          <w:numId w:val="20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L</w:t>
      </w:r>
      <w:r w:rsidR="003053EB" w:rsidRPr="003053EB">
        <w:rPr>
          <w:color w:val="00B050"/>
          <w:sz w:val="32"/>
          <w:szCs w:val="32"/>
        </w:rPr>
        <w:t>ancement du signal sonore d’évacuation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>Fermeture de la porte de la casemate</w:t>
      </w:r>
      <w:r>
        <w:rPr>
          <w:color w:val="000000"/>
          <w:sz w:val="32"/>
          <w:szCs w:val="32"/>
        </w:rPr>
        <w:t xml:space="preserve"> (clé prisonnière et contacteur)</w:t>
      </w:r>
    </w:p>
    <w:p w:rsidR="00A46CC8" w:rsidRDefault="00A46CC8" w:rsidP="00A46CC8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>Report de la clé prisonnière</w:t>
      </w:r>
      <w:r>
        <w:rPr>
          <w:color w:val="000000"/>
          <w:sz w:val="32"/>
          <w:szCs w:val="32"/>
        </w:rPr>
        <w:t xml:space="preserve"> de la porte d’accès à la casemate sur le pupitre de commande</w:t>
      </w:r>
    </w:p>
    <w:p w:rsidR="003053EB" w:rsidRPr="003053EB" w:rsidRDefault="003053EB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3053EB">
        <w:rPr>
          <w:color w:val="FF0000"/>
          <w:sz w:val="32"/>
          <w:szCs w:val="32"/>
        </w:rPr>
        <w:t>Acquittement de la fin de ronde</w:t>
      </w:r>
      <w:r>
        <w:rPr>
          <w:color w:val="000000"/>
          <w:sz w:val="32"/>
          <w:szCs w:val="32"/>
        </w:rPr>
        <w:t xml:space="preserve"> (bouton sur le pupitre de commande)</w:t>
      </w:r>
    </w:p>
    <w:p w:rsidR="002363C1" w:rsidRPr="008F6B5B" w:rsidRDefault="002363C1" w:rsidP="00113B62">
      <w:pPr>
        <w:pStyle w:val="Paragraphedeliste"/>
        <w:numPr>
          <w:ilvl w:val="0"/>
          <w:numId w:val="19"/>
        </w:numPr>
        <w:rPr>
          <w:color w:val="00B050"/>
          <w:sz w:val="32"/>
          <w:szCs w:val="32"/>
        </w:rPr>
      </w:pPr>
      <w:r w:rsidRPr="008F6B5B">
        <w:rPr>
          <w:color w:val="00B050"/>
          <w:sz w:val="32"/>
          <w:szCs w:val="32"/>
        </w:rPr>
        <w:t>Ensemble des voyants sécurité au vert</w:t>
      </w:r>
    </w:p>
    <w:p w:rsidR="008F6B5B" w:rsidRDefault="008F6B5B" w:rsidP="008F6B5B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Vérifier le </w:t>
      </w:r>
      <w:r w:rsidRPr="0003560C">
        <w:rPr>
          <w:color w:val="FF0000"/>
          <w:sz w:val="32"/>
          <w:szCs w:val="32"/>
        </w:rPr>
        <w:t>bon fonctionnement des signalisations lumineuses</w:t>
      </w:r>
      <w:r>
        <w:rPr>
          <w:color w:val="000000"/>
          <w:sz w:val="32"/>
          <w:szCs w:val="32"/>
        </w:rPr>
        <w:t xml:space="preserve"> extérieures à la casemate</w:t>
      </w:r>
    </w:p>
    <w:p w:rsidR="002363C1" w:rsidRPr="00CB5F4F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 xml:space="preserve">Autorisation de </w:t>
      </w:r>
      <w:r w:rsidRPr="00F35AD1">
        <w:rPr>
          <w:color w:val="FF0000"/>
          <w:sz w:val="32"/>
          <w:szCs w:val="32"/>
        </w:rPr>
        <w:t>mise en œuvre de la haute tension</w:t>
      </w:r>
    </w:p>
    <w:p w:rsidR="002363C1" w:rsidRPr="0003560C" w:rsidRDefault="002363C1" w:rsidP="0003560C">
      <w:pPr>
        <w:rPr>
          <w:sz w:val="20"/>
          <w:szCs w:val="20"/>
          <w:u w:val="single"/>
        </w:rPr>
      </w:pPr>
    </w:p>
    <w:p w:rsidR="002363C1" w:rsidRPr="00DF7919" w:rsidRDefault="002363C1" w:rsidP="003343BD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3</w:t>
      </w:r>
      <w:r w:rsidRPr="00DF7919">
        <w:rPr>
          <w:color w:val="0000FF"/>
          <w:sz w:val="32"/>
          <w:szCs w:val="32"/>
          <w:u w:val="single"/>
        </w:rPr>
        <w:t xml:space="preserve">) </w:t>
      </w:r>
      <w:r>
        <w:rPr>
          <w:color w:val="0000FF"/>
          <w:sz w:val="32"/>
          <w:szCs w:val="32"/>
          <w:u w:val="single"/>
        </w:rPr>
        <w:t>Protocole d’arrêt du canon</w:t>
      </w:r>
    </w:p>
    <w:p w:rsidR="002363C1" w:rsidRPr="0003560C" w:rsidRDefault="002363C1">
      <w:pPr>
        <w:ind w:left="57"/>
        <w:rPr>
          <w:color w:val="000000"/>
          <w:sz w:val="20"/>
          <w:szCs w:val="20"/>
        </w:rPr>
      </w:pPr>
    </w:p>
    <w:p w:rsidR="002363C1" w:rsidRDefault="00F35AD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F35AD1">
        <w:rPr>
          <w:sz w:val="32"/>
          <w:szCs w:val="32"/>
        </w:rPr>
        <w:t>C</w:t>
      </w:r>
      <w:r w:rsidR="002363C1">
        <w:rPr>
          <w:color w:val="000000"/>
          <w:sz w:val="32"/>
          <w:szCs w:val="32"/>
        </w:rPr>
        <w:t>oupure de la haute tension</w:t>
      </w:r>
    </w:p>
    <w:p w:rsidR="003053EB" w:rsidRDefault="003053EB" w:rsidP="003053EB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>Retrait de la clé prisonnière du pupitre</w:t>
      </w:r>
      <w:r>
        <w:rPr>
          <w:color w:val="000000"/>
          <w:sz w:val="32"/>
          <w:szCs w:val="32"/>
        </w:rPr>
        <w:t xml:space="preserve"> de commande et </w:t>
      </w:r>
      <w:r w:rsidRPr="003053EB">
        <w:rPr>
          <w:color w:val="FF0000"/>
          <w:sz w:val="32"/>
          <w:szCs w:val="32"/>
        </w:rPr>
        <w:t>ouverture de la casemate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3053EB">
        <w:rPr>
          <w:color w:val="FF0000"/>
          <w:sz w:val="32"/>
          <w:szCs w:val="32"/>
        </w:rPr>
        <w:t>Déchargement automatique</w:t>
      </w:r>
      <w:r>
        <w:rPr>
          <w:color w:val="000000"/>
          <w:sz w:val="32"/>
          <w:szCs w:val="32"/>
        </w:rPr>
        <w:t xml:space="preserve"> suite à </w:t>
      </w:r>
      <w:r w:rsidR="003053EB">
        <w:rPr>
          <w:color w:val="000000"/>
          <w:sz w:val="32"/>
          <w:szCs w:val="32"/>
        </w:rPr>
        <w:t>l’ouverture de la casemate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>Attendre 5 minutes pour le déchargement</w:t>
      </w:r>
      <w:r>
        <w:rPr>
          <w:color w:val="000000"/>
          <w:sz w:val="32"/>
          <w:szCs w:val="32"/>
        </w:rPr>
        <w:t xml:space="preserve"> complet de la HT</w:t>
      </w:r>
    </w:p>
    <w:p w:rsidR="002363C1" w:rsidRDefault="002363C1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 w:rsidRPr="0003560C">
        <w:rPr>
          <w:color w:val="FF0000"/>
          <w:sz w:val="32"/>
          <w:szCs w:val="32"/>
        </w:rPr>
        <w:t>Retrait de la perche</w:t>
      </w:r>
      <w:r>
        <w:rPr>
          <w:color w:val="000000"/>
          <w:sz w:val="32"/>
          <w:szCs w:val="32"/>
        </w:rPr>
        <w:t xml:space="preserve"> de déchargement</w:t>
      </w:r>
    </w:p>
    <w:p w:rsidR="002363C1" w:rsidRPr="003343BD" w:rsidRDefault="002363C1" w:rsidP="003343BD">
      <w:pPr>
        <w:ind w:left="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 ouverture de la partie HT situé derrière le grillage : </w:t>
      </w:r>
    </w:p>
    <w:p w:rsidR="002363C1" w:rsidRDefault="004A6EE8" w:rsidP="00CB5F4F">
      <w:pPr>
        <w:pStyle w:val="Paragraphedeliste"/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Ouverture du grillage</w:t>
      </w:r>
      <w:r w:rsidRPr="0003560C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et </w:t>
      </w:r>
      <w:r>
        <w:rPr>
          <w:color w:val="FF0000"/>
          <w:sz w:val="32"/>
          <w:szCs w:val="32"/>
        </w:rPr>
        <w:t>d</w:t>
      </w:r>
      <w:r w:rsidR="002363C1" w:rsidRPr="0003560C">
        <w:rPr>
          <w:color w:val="FF0000"/>
          <w:sz w:val="32"/>
          <w:szCs w:val="32"/>
        </w:rPr>
        <w:t>échargement manuel avec la perche</w:t>
      </w:r>
      <w:r w:rsidR="002363C1">
        <w:rPr>
          <w:color w:val="000000"/>
          <w:sz w:val="32"/>
          <w:szCs w:val="32"/>
        </w:rPr>
        <w:t xml:space="preserve"> </w:t>
      </w:r>
    </w:p>
    <w:p w:rsidR="002363C1" w:rsidRDefault="002363C1" w:rsidP="0003560C">
      <w:pPr>
        <w:rPr>
          <w:sz w:val="20"/>
          <w:szCs w:val="20"/>
          <w:u w:val="single"/>
        </w:rPr>
      </w:pPr>
    </w:p>
    <w:p w:rsidR="00F35AD1" w:rsidRDefault="00F35AD1" w:rsidP="0003560C">
      <w:pPr>
        <w:rPr>
          <w:sz w:val="20"/>
          <w:szCs w:val="20"/>
          <w:u w:val="single"/>
        </w:rPr>
      </w:pPr>
    </w:p>
    <w:p w:rsidR="003053EB" w:rsidRDefault="003053EB" w:rsidP="0003560C">
      <w:pPr>
        <w:rPr>
          <w:sz w:val="20"/>
          <w:szCs w:val="20"/>
          <w:u w:val="single"/>
        </w:rPr>
      </w:pPr>
    </w:p>
    <w:p w:rsidR="003053EB" w:rsidRDefault="003053EB" w:rsidP="0003560C">
      <w:pPr>
        <w:rPr>
          <w:sz w:val="20"/>
          <w:szCs w:val="20"/>
          <w:u w:val="single"/>
        </w:rPr>
      </w:pPr>
    </w:p>
    <w:p w:rsidR="00F35AD1" w:rsidRPr="0003560C" w:rsidRDefault="00F35AD1" w:rsidP="0003560C">
      <w:pPr>
        <w:rPr>
          <w:sz w:val="20"/>
          <w:szCs w:val="20"/>
          <w:u w:val="single"/>
        </w:rPr>
      </w:pPr>
    </w:p>
    <w:p w:rsidR="002363C1" w:rsidRPr="00DF7919" w:rsidRDefault="002363C1" w:rsidP="003343BD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4</w:t>
      </w:r>
      <w:r w:rsidRPr="00DF7919">
        <w:rPr>
          <w:color w:val="0000FF"/>
          <w:sz w:val="32"/>
          <w:szCs w:val="32"/>
          <w:u w:val="single"/>
        </w:rPr>
        <w:t>) Consignes</w:t>
      </w:r>
      <w:r>
        <w:rPr>
          <w:color w:val="0000FF"/>
          <w:sz w:val="32"/>
          <w:szCs w:val="32"/>
          <w:u w:val="single"/>
        </w:rPr>
        <w:t xml:space="preserve"> de sécurité</w:t>
      </w:r>
    </w:p>
    <w:p w:rsidR="002363C1" w:rsidRPr="0003560C" w:rsidRDefault="002363C1" w:rsidP="003343BD">
      <w:pPr>
        <w:rPr>
          <w:color w:val="000000"/>
          <w:sz w:val="20"/>
          <w:szCs w:val="20"/>
        </w:rPr>
      </w:pPr>
    </w:p>
    <w:p w:rsidR="002363C1" w:rsidRPr="0003560C" w:rsidRDefault="002363C1" w:rsidP="0003560C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L’ouverture de </w:t>
      </w:r>
      <w:r>
        <w:rPr>
          <w:color w:val="000000"/>
          <w:sz w:val="32"/>
          <w:szCs w:val="32"/>
        </w:rPr>
        <w:t>la casemate</w:t>
      </w:r>
      <w:r w:rsidRPr="00DF7919">
        <w:rPr>
          <w:color w:val="000000"/>
          <w:sz w:val="32"/>
          <w:szCs w:val="32"/>
        </w:rPr>
        <w:t xml:space="preserve"> pendant le fonctionnement est </w:t>
      </w:r>
      <w:proofErr w:type="gramStart"/>
      <w:r w:rsidRPr="00DF7919">
        <w:rPr>
          <w:color w:val="000000"/>
          <w:sz w:val="32"/>
          <w:szCs w:val="32"/>
        </w:rPr>
        <w:t>interdite</w:t>
      </w:r>
      <w:proofErr w:type="gramEnd"/>
    </w:p>
    <w:p w:rsidR="002363C1" w:rsidRPr="0003560C" w:rsidRDefault="002363C1" w:rsidP="0003560C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L’utilisation de l’appareil est </w:t>
      </w:r>
      <w:r w:rsidRPr="002D4FFA">
        <w:rPr>
          <w:color w:val="FF0000"/>
          <w:sz w:val="32"/>
          <w:szCs w:val="32"/>
        </w:rPr>
        <w:t>interdite aux personnes non habilitées</w:t>
      </w:r>
      <w:r w:rsidRPr="00DF7919">
        <w:rPr>
          <w:color w:val="000000"/>
          <w:sz w:val="32"/>
          <w:szCs w:val="32"/>
        </w:rPr>
        <w:t xml:space="preserve">. </w:t>
      </w:r>
      <w:r w:rsidR="004A6EE8">
        <w:rPr>
          <w:color w:val="000000"/>
          <w:sz w:val="32"/>
          <w:szCs w:val="32"/>
        </w:rPr>
        <w:t>En dehors des périodes d’utilisation</w:t>
      </w:r>
      <w:r w:rsidRPr="00DF7919">
        <w:rPr>
          <w:color w:val="000000"/>
          <w:sz w:val="32"/>
          <w:szCs w:val="32"/>
        </w:rPr>
        <w:t xml:space="preserve"> la clé doit être retirée de l’appareil</w:t>
      </w:r>
      <w:r w:rsidR="004A6EE8">
        <w:rPr>
          <w:color w:val="000000"/>
          <w:sz w:val="32"/>
          <w:szCs w:val="32"/>
        </w:rPr>
        <w:t xml:space="preserve"> et conservée par le responsable de l’installation</w:t>
      </w:r>
      <w:r w:rsidRPr="00DF7919">
        <w:rPr>
          <w:color w:val="000000"/>
          <w:sz w:val="32"/>
          <w:szCs w:val="32"/>
        </w:rPr>
        <w:t xml:space="preserve">. </w:t>
      </w:r>
    </w:p>
    <w:p w:rsidR="002363C1" w:rsidRPr="0003560C" w:rsidRDefault="002363C1" w:rsidP="0003560C">
      <w:pPr>
        <w:pStyle w:val="normal2"/>
        <w:rPr>
          <w:rFonts w:ascii="Times New Roman" w:hAnsi="Times New Roman"/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Toute intervention sur l’appareil sous tension est interdite. Ces interventions sont réalisées hors tension et par du personnel ayant une </w:t>
      </w:r>
      <w:r w:rsidRPr="002D4FFA">
        <w:rPr>
          <w:rFonts w:ascii="Times New Roman" w:hAnsi="Times New Roman"/>
          <w:color w:val="FF0000"/>
          <w:sz w:val="32"/>
          <w:szCs w:val="32"/>
        </w:rPr>
        <w:t>habilitation électrique</w:t>
      </w:r>
      <w:r w:rsidR="004A6EE8">
        <w:rPr>
          <w:rFonts w:ascii="Times New Roman" w:hAnsi="Times New Roman"/>
          <w:color w:val="FF0000"/>
          <w:sz w:val="32"/>
          <w:szCs w:val="32"/>
        </w:rPr>
        <w:t xml:space="preserve"> adéquate</w:t>
      </w:r>
      <w:r w:rsidRPr="00DF7919">
        <w:rPr>
          <w:rFonts w:ascii="Times New Roman" w:hAnsi="Times New Roman"/>
          <w:color w:val="000000"/>
          <w:sz w:val="32"/>
          <w:szCs w:val="32"/>
        </w:rPr>
        <w:t>.</w:t>
      </w:r>
    </w:p>
    <w:p w:rsidR="002363C1" w:rsidRPr="0003560C" w:rsidRDefault="002363C1" w:rsidP="0003560C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L’utilisation en dehors des limites de puissance (tension et intensité) fixées est interdite.</w:t>
      </w:r>
    </w:p>
    <w:p w:rsidR="002363C1" w:rsidRDefault="002363C1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</w:t>
      </w:r>
      <w:r w:rsidRPr="002D4FFA">
        <w:rPr>
          <w:color w:val="FF0000"/>
          <w:sz w:val="32"/>
          <w:szCs w:val="32"/>
        </w:rPr>
        <w:t>Tout</w:t>
      </w:r>
      <w:r w:rsidR="004A6EE8">
        <w:rPr>
          <w:color w:val="FF0000"/>
          <w:sz w:val="32"/>
          <w:szCs w:val="32"/>
        </w:rPr>
        <w:t>e</w:t>
      </w:r>
      <w:r w:rsidRPr="002D4FFA">
        <w:rPr>
          <w:color w:val="FF0000"/>
          <w:sz w:val="32"/>
          <w:szCs w:val="32"/>
        </w:rPr>
        <w:t xml:space="preserve"> </w:t>
      </w:r>
      <w:r w:rsidR="004A6EE8">
        <w:rPr>
          <w:color w:val="FF0000"/>
          <w:sz w:val="32"/>
          <w:szCs w:val="32"/>
        </w:rPr>
        <w:t>modification (démontage des blindages, utilisation en dehors des paramètres autorisés, …)</w:t>
      </w:r>
      <w:r w:rsidRPr="002D4FFA">
        <w:rPr>
          <w:color w:val="FF0000"/>
          <w:sz w:val="32"/>
          <w:szCs w:val="32"/>
        </w:rPr>
        <w:t xml:space="preserve"> doit faire l’objet d’une demande préalable au PCR</w:t>
      </w:r>
      <w:r w:rsidRPr="00DF7919">
        <w:rPr>
          <w:sz w:val="32"/>
          <w:szCs w:val="32"/>
        </w:rPr>
        <w:t> : celui-ci procédera au contrôle radiologique lors des essais de fonctionnement.</w:t>
      </w:r>
    </w:p>
    <w:p w:rsidR="002363C1" w:rsidRDefault="002D4F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D4FFA">
        <w:rPr>
          <w:color w:val="FF0000"/>
          <w:sz w:val="32"/>
          <w:szCs w:val="32"/>
        </w:rPr>
        <w:t>L’accès au toit de la casemate est strictement interdit en fonctionnement</w:t>
      </w:r>
      <w:r>
        <w:rPr>
          <w:sz w:val="32"/>
          <w:szCs w:val="32"/>
        </w:rPr>
        <w:t xml:space="preserve">. </w:t>
      </w:r>
    </w:p>
    <w:p w:rsidR="002D4FFA" w:rsidRDefault="002D4FFA">
      <w:pPr>
        <w:jc w:val="both"/>
        <w:rPr>
          <w:sz w:val="32"/>
          <w:szCs w:val="32"/>
        </w:rPr>
      </w:pPr>
    </w:p>
    <w:p w:rsidR="002363C1" w:rsidRPr="00DF7919" w:rsidRDefault="002363C1">
      <w:pPr>
        <w:jc w:val="both"/>
        <w:rPr>
          <w:sz w:val="32"/>
          <w:szCs w:val="32"/>
        </w:rPr>
      </w:pPr>
    </w:p>
    <w:p w:rsidR="002363C1" w:rsidRPr="00DF7919" w:rsidRDefault="00C14268" w:rsidP="00DF7919">
      <w:pPr>
        <w:ind w:left="57"/>
        <w:rPr>
          <w:color w:val="000000"/>
          <w:sz w:val="16"/>
          <w:szCs w:val="16"/>
        </w:rPr>
      </w:pPr>
      <w:r w:rsidRPr="00C1426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style="position:absolute;left:0;text-align:left;margin-left:-29.1pt;margin-top:4.5pt;width:558.9pt;height:316.5pt;z-index:251657728;visibility:visible">
            <v:imagedata r:id="rId7" o:title="" croptop="9252f" cropbottom="4434f" cropleft="6391f" cropright="7691f"/>
          </v:shape>
        </w:pict>
      </w:r>
    </w:p>
    <w:p w:rsidR="002363C1" w:rsidRPr="00DF7919" w:rsidRDefault="002363C1" w:rsidP="00DB5413">
      <w:pPr>
        <w:jc w:val="both"/>
        <w:rPr>
          <w:sz w:val="32"/>
          <w:szCs w:val="32"/>
        </w:rPr>
      </w:pPr>
    </w:p>
    <w:sectPr w:rsidR="002363C1" w:rsidRPr="00DF7919" w:rsidSect="00873F58">
      <w:headerReference w:type="default" r:id="rId8"/>
      <w:footerReference w:type="default" r:id="rId9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5B" w:rsidRDefault="004A345B">
      <w:r>
        <w:separator/>
      </w:r>
    </w:p>
  </w:endnote>
  <w:endnote w:type="continuationSeparator" w:id="0">
    <w:p w:rsidR="004A345B" w:rsidRDefault="004A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C" w:rsidRDefault="0087138C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C14268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C14268">
      <w:rPr>
        <w:rStyle w:val="Numrodepage"/>
        <w:color w:val="000000"/>
        <w:sz w:val="16"/>
        <w:szCs w:val="16"/>
      </w:rPr>
      <w:fldChar w:fldCharType="separate"/>
    </w:r>
    <w:r w:rsidR="004A6EE8">
      <w:rPr>
        <w:rStyle w:val="Numrodepage"/>
        <w:noProof/>
        <w:color w:val="000000"/>
        <w:sz w:val="16"/>
        <w:szCs w:val="16"/>
      </w:rPr>
      <w:t>1</w:t>
    </w:r>
    <w:r w:rsidR="00C14268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5B" w:rsidRDefault="004A345B">
      <w:r>
        <w:separator/>
      </w:r>
    </w:p>
  </w:footnote>
  <w:footnote w:type="continuationSeparator" w:id="0">
    <w:p w:rsidR="004A345B" w:rsidRDefault="004A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87138C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87138C" w:rsidRPr="00534EC6" w:rsidRDefault="00C14268" w:rsidP="009E21EB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lettre haut" style="width:108.35pt;height:42.35pt;visibility:visible">
                <v:imagedata r:id="rId1" o:title=""/>
              </v:shape>
            </w:pict>
          </w:r>
        </w:p>
      </w:tc>
      <w:tc>
        <w:tcPr>
          <w:tcW w:w="5571" w:type="dxa"/>
          <w:vMerge w:val="restart"/>
        </w:tcPr>
        <w:p w:rsidR="0087138C" w:rsidRPr="00534EC6" w:rsidRDefault="0087138C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87138C" w:rsidRPr="00534EC6" w:rsidRDefault="0087138C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87138C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87138C" w:rsidRPr="006B583B" w:rsidRDefault="0087138C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87138C" w:rsidRPr="00C264C4" w:rsidRDefault="0087138C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87138C" w:rsidRDefault="0087138C" w:rsidP="009E21EB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87138C" w:rsidRPr="0087138C" w:rsidRDefault="0087138C" w:rsidP="009E21EB">
          <w:pPr>
            <w:pStyle w:val="En-tte"/>
            <w:jc w:val="center"/>
            <w:rPr>
              <w:rFonts w:ascii="Arial Narrow" w:hAnsi="Arial Narrow"/>
            </w:rPr>
          </w:pPr>
          <w:r w:rsidRPr="0087138C">
            <w:rPr>
              <w:rFonts w:ascii="Arial Narrow" w:hAnsi="Arial Narrow"/>
              <w:sz w:val="22"/>
              <w:szCs w:val="22"/>
            </w:rPr>
            <w:t>CIMAP-PRO-QSE-003</w:t>
          </w:r>
        </w:p>
      </w:tc>
    </w:tr>
    <w:tr w:rsidR="0087138C" w:rsidRPr="00C264C4" w:rsidTr="009E21EB">
      <w:trPr>
        <w:jc w:val="center"/>
      </w:trPr>
      <w:tc>
        <w:tcPr>
          <w:tcW w:w="2509" w:type="dxa"/>
          <w:vAlign w:val="center"/>
        </w:tcPr>
        <w:p w:rsidR="0087138C" w:rsidRPr="00253ABD" w:rsidRDefault="0087138C" w:rsidP="009E21EB">
          <w:pPr>
            <w:pStyle w:val="En-tte"/>
            <w:jc w:val="center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04</w:t>
          </w:r>
        </w:p>
        <w:p w:rsidR="0087138C" w:rsidRPr="00253ABD" w:rsidRDefault="0087138C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87138C" w:rsidRPr="00D975C0" w:rsidRDefault="0087138C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Mise en fonctionnement du canon à électrons </w:t>
          </w:r>
        </w:p>
      </w:tc>
      <w:tc>
        <w:tcPr>
          <w:tcW w:w="2479" w:type="dxa"/>
          <w:vAlign w:val="center"/>
        </w:tcPr>
        <w:p w:rsidR="0087138C" w:rsidRPr="007D6AF9" w:rsidRDefault="0087138C" w:rsidP="009E21EB">
          <w:pPr>
            <w:pStyle w:val="En-tte"/>
            <w:rPr>
              <w:rFonts w:ascii="Arial Narrow" w:hAnsi="Arial Narrow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87138C" w:rsidRPr="007D6AF9" w:rsidRDefault="00F35AD1" w:rsidP="009E21EB">
          <w:pPr>
            <w:pStyle w:val="En-tt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Mai</w:t>
          </w:r>
          <w:r w:rsidR="0087138C">
            <w:rPr>
              <w:rFonts w:ascii="Arial Narrow" w:hAnsi="Arial Narrow"/>
              <w:sz w:val="22"/>
            </w:rPr>
            <w:t xml:space="preserve"> 2014</w:t>
          </w:r>
        </w:p>
        <w:p w:rsidR="0087138C" w:rsidRPr="007D6AF9" w:rsidRDefault="0087138C" w:rsidP="00DF7919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87138C" w:rsidRDefault="008713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D2A6B"/>
    <w:multiLevelType w:val="hybridMultilevel"/>
    <w:tmpl w:val="F1F60974"/>
    <w:lvl w:ilvl="0" w:tplc="7BA83A24">
      <w:numFmt w:val="bullet"/>
      <w:lvlText w:val=""/>
      <w:lvlJc w:val="left"/>
      <w:pPr>
        <w:ind w:left="777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6981"/>
    <w:multiLevelType w:val="hybridMultilevel"/>
    <w:tmpl w:val="188CFC4E"/>
    <w:lvl w:ilvl="0" w:tplc="CBAC3DFA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64073549"/>
    <w:multiLevelType w:val="hybridMultilevel"/>
    <w:tmpl w:val="4906C5B0"/>
    <w:lvl w:ilvl="0" w:tplc="9886EAD4">
      <w:numFmt w:val="bullet"/>
      <w:lvlText w:val=""/>
      <w:lvlJc w:val="left"/>
      <w:pPr>
        <w:ind w:left="7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2071B"/>
    <w:multiLevelType w:val="hybridMultilevel"/>
    <w:tmpl w:val="D682EAB8"/>
    <w:lvl w:ilvl="0" w:tplc="5EDC90AE">
      <w:start w:val="2"/>
      <w:numFmt w:val="bullet"/>
      <w:lvlText w:val=""/>
      <w:lvlJc w:val="left"/>
      <w:pPr>
        <w:ind w:left="417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6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5E8"/>
    <w:rsid w:val="00016C19"/>
    <w:rsid w:val="000301B5"/>
    <w:rsid w:val="0003560C"/>
    <w:rsid w:val="000C0376"/>
    <w:rsid w:val="00113B62"/>
    <w:rsid w:val="00150866"/>
    <w:rsid w:val="001A2DBE"/>
    <w:rsid w:val="001C50BB"/>
    <w:rsid w:val="002363C1"/>
    <w:rsid w:val="00251394"/>
    <w:rsid w:val="00253ABD"/>
    <w:rsid w:val="002A21B3"/>
    <w:rsid w:val="002B4E27"/>
    <w:rsid w:val="002D4FFA"/>
    <w:rsid w:val="0030001E"/>
    <w:rsid w:val="003053EB"/>
    <w:rsid w:val="003343BD"/>
    <w:rsid w:val="003F1488"/>
    <w:rsid w:val="004041E0"/>
    <w:rsid w:val="00447FBA"/>
    <w:rsid w:val="004A345B"/>
    <w:rsid w:val="004A6EE8"/>
    <w:rsid w:val="004C2228"/>
    <w:rsid w:val="004F6300"/>
    <w:rsid w:val="00534EC6"/>
    <w:rsid w:val="005351C2"/>
    <w:rsid w:val="00551650"/>
    <w:rsid w:val="005815FA"/>
    <w:rsid w:val="005B310A"/>
    <w:rsid w:val="005D536B"/>
    <w:rsid w:val="005D59E9"/>
    <w:rsid w:val="006B3D90"/>
    <w:rsid w:val="006B583B"/>
    <w:rsid w:val="007605E8"/>
    <w:rsid w:val="00794348"/>
    <w:rsid w:val="007B1CB3"/>
    <w:rsid w:val="007D1252"/>
    <w:rsid w:val="007D5198"/>
    <w:rsid w:val="007D6AF9"/>
    <w:rsid w:val="007F579C"/>
    <w:rsid w:val="0087138C"/>
    <w:rsid w:val="00873F58"/>
    <w:rsid w:val="008770E6"/>
    <w:rsid w:val="008F6B5B"/>
    <w:rsid w:val="009166F1"/>
    <w:rsid w:val="00963B94"/>
    <w:rsid w:val="0097752E"/>
    <w:rsid w:val="009803B3"/>
    <w:rsid w:val="009A5D50"/>
    <w:rsid w:val="009E21EB"/>
    <w:rsid w:val="009E3868"/>
    <w:rsid w:val="00A0091D"/>
    <w:rsid w:val="00A136C5"/>
    <w:rsid w:val="00A46CC8"/>
    <w:rsid w:val="00AD149E"/>
    <w:rsid w:val="00B534D3"/>
    <w:rsid w:val="00B65299"/>
    <w:rsid w:val="00BA45CA"/>
    <w:rsid w:val="00C12EBE"/>
    <w:rsid w:val="00C14268"/>
    <w:rsid w:val="00C264C4"/>
    <w:rsid w:val="00C73902"/>
    <w:rsid w:val="00CB5F4F"/>
    <w:rsid w:val="00CE6475"/>
    <w:rsid w:val="00CF1381"/>
    <w:rsid w:val="00D068CD"/>
    <w:rsid w:val="00D511B1"/>
    <w:rsid w:val="00D7006E"/>
    <w:rsid w:val="00D975C0"/>
    <w:rsid w:val="00DB5413"/>
    <w:rsid w:val="00DF27C9"/>
    <w:rsid w:val="00DF7919"/>
    <w:rsid w:val="00E30BF1"/>
    <w:rsid w:val="00E614AA"/>
    <w:rsid w:val="00ED3DC4"/>
    <w:rsid w:val="00F33492"/>
    <w:rsid w:val="00F35AD1"/>
    <w:rsid w:val="00FB7F78"/>
    <w:rsid w:val="00FC5C56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51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5413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251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0FC8"/>
    <w:rPr>
      <w:sz w:val="24"/>
      <w:szCs w:val="24"/>
    </w:rPr>
  </w:style>
  <w:style w:type="character" w:styleId="Numrodepage">
    <w:name w:val="page number"/>
    <w:basedOn w:val="Policepardfaut"/>
    <w:uiPriority w:val="99"/>
    <w:rsid w:val="00251394"/>
    <w:rPr>
      <w:rFonts w:cs="Times New Roman"/>
    </w:rPr>
  </w:style>
  <w:style w:type="paragraph" w:customStyle="1" w:styleId="normal2">
    <w:name w:val="normal2"/>
    <w:basedOn w:val="Normal"/>
    <w:uiPriority w:val="99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uiPriority w:val="99"/>
    <w:rsid w:val="00251394"/>
    <w:rPr>
      <w:rFonts w:ascii="Comic Sans MS" w:hAnsi="Comic Sans MS" w:cs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subject/>
  <dc:creator>biron</dc:creator>
  <cp:keywords/>
  <dc:description/>
  <cp:lastModifiedBy>legrand</cp:lastModifiedBy>
  <cp:revision>15</cp:revision>
  <cp:lastPrinted>2014-06-24T11:54:00Z</cp:lastPrinted>
  <dcterms:created xsi:type="dcterms:W3CDTF">2012-10-03T13:57:00Z</dcterms:created>
  <dcterms:modified xsi:type="dcterms:W3CDTF">2014-09-15T15:09:00Z</dcterms:modified>
</cp:coreProperties>
</file>