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FA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1) Domaine d’application</w:t>
      </w:r>
    </w:p>
    <w:p w:rsidR="005815FA" w:rsidRPr="00681DF2" w:rsidRDefault="005815FA">
      <w:pPr>
        <w:rPr>
          <w:sz w:val="16"/>
          <w:szCs w:val="16"/>
          <w:u w:val="single"/>
        </w:rPr>
      </w:pPr>
    </w:p>
    <w:p w:rsidR="005815FA" w:rsidRPr="00DF7919" w:rsidRDefault="005815FA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Ces consignes sont rédigées à l’attention des utilisateurs </w:t>
      </w:r>
      <w:r w:rsidR="007D5198" w:rsidRPr="00DF7919">
        <w:rPr>
          <w:sz w:val="32"/>
          <w:szCs w:val="32"/>
        </w:rPr>
        <w:t>du diffractomètre</w:t>
      </w:r>
      <w:r w:rsidRPr="00DF7919">
        <w:rPr>
          <w:sz w:val="32"/>
          <w:szCs w:val="32"/>
        </w:rPr>
        <w:t xml:space="preserve"> pour le risque d’émission de rayons X.</w:t>
      </w:r>
    </w:p>
    <w:p w:rsidR="005815FA" w:rsidRPr="00DF7919" w:rsidRDefault="005815FA">
      <w:pPr>
        <w:jc w:val="both"/>
        <w:rPr>
          <w:b/>
          <w:bCs/>
          <w:sz w:val="32"/>
          <w:szCs w:val="32"/>
        </w:rPr>
      </w:pPr>
    </w:p>
    <w:p w:rsidR="005815FA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>2) Consignes</w:t>
      </w:r>
    </w:p>
    <w:p w:rsidR="005815FA" w:rsidRPr="00681DF2" w:rsidRDefault="005815FA">
      <w:pPr>
        <w:rPr>
          <w:color w:val="0000FF"/>
          <w:sz w:val="16"/>
          <w:szCs w:val="16"/>
          <w:u w:val="single"/>
        </w:rPr>
      </w:pPr>
    </w:p>
    <w:p w:rsidR="007D5198" w:rsidRPr="00DF7919" w:rsidRDefault="007D5198">
      <w:pPr>
        <w:ind w:left="57"/>
        <w:rPr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L’ouverture de l’appareil pendant le fonctionnement est </w:t>
      </w:r>
      <w:proofErr w:type="gramStart"/>
      <w:r w:rsidRPr="00DF7919">
        <w:rPr>
          <w:color w:val="000000"/>
          <w:sz w:val="32"/>
          <w:szCs w:val="32"/>
        </w:rPr>
        <w:t>interdite</w:t>
      </w:r>
      <w:proofErr w:type="gramEnd"/>
    </w:p>
    <w:p w:rsidR="007D5198" w:rsidRPr="00DF7919" w:rsidRDefault="007D5198">
      <w:pPr>
        <w:ind w:left="57"/>
        <w:rPr>
          <w:color w:val="000000"/>
          <w:sz w:val="16"/>
          <w:szCs w:val="16"/>
        </w:rPr>
      </w:pPr>
    </w:p>
    <w:p w:rsidR="00681DF2" w:rsidRDefault="007D5198">
      <w:pPr>
        <w:ind w:left="57"/>
        <w:rPr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L’utilisation </w:t>
      </w:r>
      <w:r w:rsidR="004F6300" w:rsidRPr="00DF7919">
        <w:rPr>
          <w:color w:val="000000"/>
          <w:sz w:val="32"/>
          <w:szCs w:val="32"/>
        </w:rPr>
        <w:t>de l’appareil</w:t>
      </w:r>
      <w:r w:rsidRPr="00DF7919">
        <w:rPr>
          <w:color w:val="000000"/>
          <w:sz w:val="32"/>
          <w:szCs w:val="32"/>
        </w:rPr>
        <w:t xml:space="preserve"> est interdite aux personnes non habilitées</w:t>
      </w:r>
      <w:r w:rsidR="00B65299" w:rsidRPr="00DF7919">
        <w:rPr>
          <w:color w:val="000000"/>
          <w:sz w:val="32"/>
          <w:szCs w:val="32"/>
        </w:rPr>
        <w:t xml:space="preserve">. Si aucune personne habilitée n’est présente, </w:t>
      </w:r>
      <w:r w:rsidR="00681DF2">
        <w:rPr>
          <w:color w:val="000000"/>
          <w:sz w:val="32"/>
          <w:szCs w:val="32"/>
        </w:rPr>
        <w:t>le PC de démarrage doit être verrouillé</w:t>
      </w:r>
    </w:p>
    <w:p w:rsidR="007D5198" w:rsidRPr="00DF7919" w:rsidRDefault="007D5198" w:rsidP="007D5198">
      <w:pPr>
        <w:pStyle w:val="normal2"/>
        <w:rPr>
          <w:rFonts w:ascii="Times New Roman" w:hAnsi="Times New Roman"/>
          <w:color w:val="000000"/>
          <w:sz w:val="32"/>
          <w:szCs w:val="32"/>
        </w:rPr>
      </w:pPr>
      <w:r w:rsidRPr="00DF7919">
        <w:rPr>
          <w:color w:val="000000"/>
          <w:sz w:val="32"/>
          <w:szCs w:val="32"/>
        </w:rPr>
        <w:t xml:space="preserve">- </w:t>
      </w:r>
      <w:r w:rsidRPr="00DF7919">
        <w:rPr>
          <w:rFonts w:ascii="Times New Roman" w:hAnsi="Times New Roman"/>
          <w:color w:val="000000"/>
          <w:sz w:val="32"/>
          <w:szCs w:val="32"/>
        </w:rPr>
        <w:t xml:space="preserve">Toute intervention sur </w:t>
      </w:r>
      <w:r w:rsidR="004F6300" w:rsidRPr="00DF7919">
        <w:rPr>
          <w:rFonts w:ascii="Times New Roman" w:hAnsi="Times New Roman"/>
          <w:color w:val="000000"/>
          <w:sz w:val="32"/>
          <w:szCs w:val="32"/>
        </w:rPr>
        <w:t>l’appareil</w:t>
      </w:r>
      <w:r w:rsidRPr="00DF7919">
        <w:rPr>
          <w:rFonts w:ascii="Times New Roman" w:hAnsi="Times New Roman"/>
          <w:color w:val="000000"/>
          <w:sz w:val="32"/>
          <w:szCs w:val="32"/>
        </w:rPr>
        <w:t xml:space="preserve"> sous tension est interdite. Ces interventions sont réalisées hors tension et par du personnel ayant une habilitation électrique.</w:t>
      </w:r>
    </w:p>
    <w:p w:rsidR="007D5198" w:rsidRPr="00DF7919" w:rsidRDefault="007D5198" w:rsidP="00DF7919">
      <w:pPr>
        <w:ind w:left="57"/>
        <w:rPr>
          <w:color w:val="000000"/>
          <w:sz w:val="16"/>
          <w:szCs w:val="16"/>
        </w:rPr>
      </w:pPr>
    </w:p>
    <w:p w:rsidR="007D5198" w:rsidRPr="00DF7919" w:rsidRDefault="007D5198" w:rsidP="007D5198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L’utilisation en dehors des limites de puissance (tension et intensité) fixées est interdite.</w:t>
      </w:r>
    </w:p>
    <w:p w:rsidR="005815FA" w:rsidRPr="00DF7919" w:rsidRDefault="005815FA" w:rsidP="00DF7919">
      <w:pPr>
        <w:ind w:left="57"/>
        <w:rPr>
          <w:color w:val="000000"/>
          <w:sz w:val="16"/>
          <w:szCs w:val="16"/>
        </w:rPr>
      </w:pPr>
    </w:p>
    <w:p w:rsidR="005815FA" w:rsidRPr="00DF7919" w:rsidRDefault="007D5198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>- T</w:t>
      </w:r>
      <w:r w:rsidR="005815FA" w:rsidRPr="00DF7919">
        <w:rPr>
          <w:sz w:val="32"/>
          <w:szCs w:val="32"/>
        </w:rPr>
        <w:t>out changement de paramètres doit faire l’objet d’une demande préalable au PCR : celui-ci procédera au contrôle radiologique lors des essais de fonctionnement.</w:t>
      </w:r>
    </w:p>
    <w:p w:rsidR="00C12EBE" w:rsidRPr="00DF7919" w:rsidRDefault="00C12EBE" w:rsidP="00DF7919">
      <w:pPr>
        <w:ind w:left="57"/>
        <w:rPr>
          <w:color w:val="000000"/>
          <w:sz w:val="16"/>
          <w:szCs w:val="16"/>
        </w:rPr>
      </w:pPr>
    </w:p>
    <w:p w:rsidR="00C12EBE" w:rsidRPr="00DF7919" w:rsidRDefault="00C12EBE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- Le blindage </w:t>
      </w:r>
      <w:r w:rsidR="00DF7919">
        <w:rPr>
          <w:sz w:val="32"/>
          <w:szCs w:val="32"/>
        </w:rPr>
        <w:t>du diffractomètre</w:t>
      </w:r>
      <w:r w:rsidRPr="00DF7919">
        <w:rPr>
          <w:sz w:val="32"/>
          <w:szCs w:val="32"/>
        </w:rPr>
        <w:t xml:space="preserve"> doit être en place avant la mise en fonctionnement. </w:t>
      </w:r>
    </w:p>
    <w:p w:rsidR="005815FA" w:rsidRPr="00DF7919" w:rsidRDefault="005815FA">
      <w:pPr>
        <w:jc w:val="both"/>
        <w:rPr>
          <w:sz w:val="32"/>
          <w:szCs w:val="32"/>
        </w:rPr>
      </w:pPr>
    </w:p>
    <w:p w:rsidR="00DF7919" w:rsidRPr="00DF7919" w:rsidRDefault="00DF7919" w:rsidP="00DF7919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 xml:space="preserve">4) Personnes habilitées à utiliser le diffractomètre : </w:t>
      </w:r>
    </w:p>
    <w:p w:rsidR="00DF7919" w:rsidRPr="00681DF2" w:rsidRDefault="00DF7919">
      <w:pPr>
        <w:jc w:val="both"/>
        <w:rPr>
          <w:sz w:val="16"/>
          <w:szCs w:val="16"/>
        </w:rPr>
      </w:pPr>
    </w:p>
    <w:p w:rsidR="00681DF2" w:rsidRDefault="00681DF2" w:rsidP="00DF7919">
      <w:pPr>
        <w:jc w:val="both"/>
        <w:rPr>
          <w:sz w:val="32"/>
          <w:szCs w:val="32"/>
        </w:rPr>
        <w:sectPr w:rsidR="00681DF2" w:rsidSect="00EF2E03">
          <w:headerReference w:type="default" r:id="rId7"/>
          <w:footerReference w:type="default" r:id="rId8"/>
          <w:pgSz w:w="11906" w:h="16838" w:code="9"/>
          <w:pgMar w:top="851" w:right="851" w:bottom="284" w:left="851" w:header="567" w:footer="709" w:gutter="0"/>
          <w:cols w:space="708"/>
          <w:docGrid w:linePitch="360"/>
        </w:sectPr>
      </w:pPr>
    </w:p>
    <w:p w:rsidR="00DF7919" w:rsidRPr="00DF7919" w:rsidRDefault="00DF7919" w:rsidP="00DF7919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lastRenderedPageBreak/>
        <w:t xml:space="preserve">- </w:t>
      </w:r>
      <w:r w:rsidR="00A621E4">
        <w:rPr>
          <w:sz w:val="32"/>
          <w:szCs w:val="32"/>
        </w:rPr>
        <w:t xml:space="preserve">C. </w:t>
      </w:r>
      <w:proofErr w:type="spellStart"/>
      <w:r w:rsidR="00A621E4">
        <w:rPr>
          <w:sz w:val="32"/>
          <w:szCs w:val="32"/>
        </w:rPr>
        <w:t>Grygiel</w:t>
      </w:r>
      <w:proofErr w:type="spellEnd"/>
    </w:p>
    <w:p w:rsidR="00DF7919" w:rsidRDefault="00DF7919" w:rsidP="00DF7919">
      <w:pPr>
        <w:jc w:val="both"/>
        <w:rPr>
          <w:sz w:val="32"/>
          <w:szCs w:val="32"/>
        </w:rPr>
      </w:pPr>
      <w:r w:rsidRPr="00DF7919">
        <w:rPr>
          <w:sz w:val="32"/>
          <w:szCs w:val="32"/>
        </w:rPr>
        <w:t xml:space="preserve">- </w:t>
      </w:r>
      <w:r w:rsidR="00A621E4">
        <w:rPr>
          <w:sz w:val="32"/>
          <w:szCs w:val="32"/>
        </w:rPr>
        <w:t>I. Monnet</w:t>
      </w:r>
    </w:p>
    <w:p w:rsidR="00681DF2" w:rsidRDefault="00681DF2" w:rsidP="00DF7919">
      <w:pPr>
        <w:jc w:val="both"/>
        <w:rPr>
          <w:sz w:val="32"/>
          <w:szCs w:val="32"/>
        </w:rPr>
      </w:pPr>
      <w:r>
        <w:rPr>
          <w:sz w:val="32"/>
          <w:szCs w:val="32"/>
        </w:rPr>
        <w:t>- D. Marie</w:t>
      </w:r>
    </w:p>
    <w:p w:rsidR="00681DF2" w:rsidRPr="00120F01" w:rsidRDefault="00681DF2" w:rsidP="00DF7919">
      <w:pPr>
        <w:jc w:val="both"/>
        <w:rPr>
          <w:sz w:val="32"/>
          <w:szCs w:val="32"/>
          <w:lang w:val="en-US"/>
        </w:rPr>
      </w:pPr>
      <w:r w:rsidRPr="00120F01">
        <w:rPr>
          <w:sz w:val="32"/>
          <w:szCs w:val="32"/>
          <w:lang w:val="en-US"/>
        </w:rPr>
        <w:t>- T. Madi</w:t>
      </w:r>
    </w:p>
    <w:p w:rsidR="00681DF2" w:rsidRPr="00120F01" w:rsidRDefault="00681DF2" w:rsidP="00DF7919">
      <w:pPr>
        <w:jc w:val="both"/>
        <w:rPr>
          <w:sz w:val="32"/>
          <w:szCs w:val="32"/>
          <w:lang w:val="en-US"/>
        </w:rPr>
      </w:pPr>
      <w:r w:rsidRPr="00120F01">
        <w:rPr>
          <w:sz w:val="32"/>
          <w:szCs w:val="32"/>
          <w:lang w:val="en-US"/>
        </w:rPr>
        <w:lastRenderedPageBreak/>
        <w:t>- F. Moisy</w:t>
      </w:r>
    </w:p>
    <w:p w:rsidR="00681DF2" w:rsidRPr="00120F01" w:rsidRDefault="00681DF2" w:rsidP="00DF7919">
      <w:pPr>
        <w:jc w:val="both"/>
        <w:rPr>
          <w:sz w:val="32"/>
          <w:szCs w:val="32"/>
          <w:lang w:val="en-US"/>
        </w:rPr>
      </w:pPr>
      <w:r w:rsidRPr="00120F01">
        <w:rPr>
          <w:sz w:val="32"/>
          <w:szCs w:val="32"/>
          <w:lang w:val="en-US"/>
        </w:rPr>
        <w:t>- N. Benyagoub</w:t>
      </w:r>
    </w:p>
    <w:p w:rsidR="00681DF2" w:rsidRDefault="00681DF2" w:rsidP="00DF791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H. </w:t>
      </w:r>
      <w:proofErr w:type="spellStart"/>
      <w:r>
        <w:rPr>
          <w:sz w:val="32"/>
          <w:szCs w:val="32"/>
        </w:rPr>
        <w:t>Lebius</w:t>
      </w:r>
      <w:proofErr w:type="spellEnd"/>
    </w:p>
    <w:p w:rsidR="00681DF2" w:rsidRPr="00DF7919" w:rsidRDefault="00681DF2" w:rsidP="00DF7919">
      <w:pPr>
        <w:jc w:val="both"/>
        <w:rPr>
          <w:sz w:val="32"/>
          <w:szCs w:val="32"/>
        </w:rPr>
      </w:pPr>
      <w:r>
        <w:rPr>
          <w:sz w:val="32"/>
          <w:szCs w:val="32"/>
        </w:rPr>
        <w:t>- E. Gardes</w:t>
      </w:r>
    </w:p>
    <w:p w:rsidR="00681DF2" w:rsidRDefault="00681DF2">
      <w:pPr>
        <w:jc w:val="both"/>
        <w:rPr>
          <w:sz w:val="32"/>
          <w:szCs w:val="32"/>
        </w:rPr>
        <w:sectPr w:rsidR="00681DF2" w:rsidSect="00681DF2">
          <w:type w:val="continuous"/>
          <w:pgSz w:w="11906" w:h="16838" w:code="9"/>
          <w:pgMar w:top="851" w:right="851" w:bottom="284" w:left="851" w:header="567" w:footer="709" w:gutter="0"/>
          <w:cols w:num="2" w:space="708"/>
          <w:docGrid w:linePitch="360"/>
        </w:sectPr>
      </w:pPr>
    </w:p>
    <w:p w:rsidR="00DF7919" w:rsidRPr="00DF7919" w:rsidRDefault="00DF7919">
      <w:pPr>
        <w:jc w:val="both"/>
        <w:rPr>
          <w:sz w:val="32"/>
          <w:szCs w:val="32"/>
        </w:rPr>
      </w:pPr>
    </w:p>
    <w:p w:rsidR="00DF7919" w:rsidRPr="00DF7919" w:rsidRDefault="005815FA">
      <w:pPr>
        <w:rPr>
          <w:color w:val="0000FF"/>
          <w:sz w:val="32"/>
          <w:szCs w:val="32"/>
          <w:u w:val="single"/>
        </w:rPr>
      </w:pPr>
      <w:r w:rsidRPr="00DF7919">
        <w:rPr>
          <w:color w:val="0000FF"/>
          <w:sz w:val="32"/>
          <w:szCs w:val="32"/>
          <w:u w:val="single"/>
        </w:rPr>
        <w:t xml:space="preserve">3) </w:t>
      </w:r>
      <w:r w:rsidR="00410CB5">
        <w:rPr>
          <w:color w:val="0000FF"/>
          <w:sz w:val="32"/>
          <w:szCs w:val="32"/>
          <w:u w:val="single"/>
        </w:rPr>
        <w:t>E</w:t>
      </w:r>
      <w:r w:rsidRPr="00DF7919">
        <w:rPr>
          <w:color w:val="0000FF"/>
          <w:sz w:val="32"/>
          <w:szCs w:val="32"/>
          <w:u w:val="single"/>
        </w:rPr>
        <w:t>n cas d’urgence</w:t>
      </w:r>
    </w:p>
    <w:p w:rsidR="005815FA" w:rsidRPr="00681DF2" w:rsidRDefault="005815FA">
      <w:pPr>
        <w:jc w:val="both"/>
        <w:rPr>
          <w:sz w:val="16"/>
          <w:szCs w:val="16"/>
        </w:rPr>
      </w:pPr>
    </w:p>
    <w:p w:rsidR="00410CB5" w:rsidRPr="00410CB5" w:rsidRDefault="00410CB5" w:rsidP="00410CB5">
      <w:pPr>
        <w:jc w:val="center"/>
        <w:rPr>
          <w:color w:val="FF0000"/>
          <w:sz w:val="32"/>
          <w:szCs w:val="32"/>
        </w:rPr>
      </w:pPr>
      <w:r w:rsidRPr="00410CB5">
        <w:rPr>
          <w:color w:val="FF0000"/>
          <w:sz w:val="32"/>
          <w:szCs w:val="32"/>
        </w:rPr>
        <w:t>Arrêter le diffractomètre à l’aide des arrêts d’urgence situés sur le diffractomètre ou de la coupure d’urgence située à l’entrée de la salle BIS003.</w:t>
      </w:r>
    </w:p>
    <w:p w:rsidR="00410CB5" w:rsidRDefault="00410CB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Prévenir : </w:t>
      </w:r>
    </w:p>
    <w:p w:rsidR="00410CB5" w:rsidRDefault="00410CB5" w:rsidP="00410CB5">
      <w:pPr>
        <w:jc w:val="both"/>
        <w:rPr>
          <w:sz w:val="32"/>
          <w:szCs w:val="32"/>
        </w:rPr>
        <w:sectPr w:rsidR="00410CB5" w:rsidSect="00681DF2">
          <w:type w:val="continuous"/>
          <w:pgSz w:w="11906" w:h="16838" w:code="9"/>
          <w:pgMar w:top="851" w:right="851" w:bottom="284" w:left="851" w:header="567" w:footer="709" w:gutter="0"/>
          <w:cols w:space="708"/>
          <w:docGrid w:linePitch="360"/>
        </w:sectPr>
      </w:pPr>
    </w:p>
    <w:p w:rsidR="005815FA" w:rsidRPr="00410CB5" w:rsidRDefault="00410CB5" w:rsidP="00410CB5">
      <w:pPr>
        <w:jc w:val="both"/>
        <w:rPr>
          <w:sz w:val="32"/>
          <w:szCs w:val="32"/>
        </w:rPr>
      </w:pPr>
      <w:r w:rsidRPr="00410CB5">
        <w:rPr>
          <w:sz w:val="32"/>
          <w:szCs w:val="32"/>
        </w:rPr>
        <w:lastRenderedPageBreak/>
        <w:t>-</w:t>
      </w:r>
      <w:r>
        <w:rPr>
          <w:sz w:val="32"/>
          <w:szCs w:val="32"/>
        </w:rPr>
        <w:t xml:space="preserve"> </w:t>
      </w:r>
      <w:r w:rsidR="00A621E4" w:rsidRPr="00410CB5">
        <w:rPr>
          <w:sz w:val="32"/>
          <w:szCs w:val="32"/>
        </w:rPr>
        <w:t>SPR GANIL : poste 4713</w:t>
      </w:r>
    </w:p>
    <w:p w:rsidR="005815FA" w:rsidRDefault="00410CB5" w:rsidP="00DB54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815FA" w:rsidRPr="00DF7919">
        <w:rPr>
          <w:sz w:val="32"/>
          <w:szCs w:val="32"/>
        </w:rPr>
        <w:t xml:space="preserve">Médecin du travail : poste </w:t>
      </w:r>
      <w:r w:rsidR="00A621E4">
        <w:rPr>
          <w:sz w:val="32"/>
          <w:szCs w:val="32"/>
        </w:rPr>
        <w:t>4545</w:t>
      </w:r>
    </w:p>
    <w:p w:rsidR="00410CB5" w:rsidRDefault="00410CB5" w:rsidP="00DB541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ELPI : 15</w:t>
      </w:r>
    </w:p>
    <w:p w:rsidR="00410CB5" w:rsidRPr="00DF7919" w:rsidRDefault="00410CB5" w:rsidP="00DB5413">
      <w:pPr>
        <w:jc w:val="both"/>
        <w:rPr>
          <w:sz w:val="32"/>
          <w:szCs w:val="32"/>
        </w:rPr>
      </w:pPr>
      <w:r>
        <w:rPr>
          <w:sz w:val="32"/>
          <w:szCs w:val="32"/>
        </w:rPr>
        <w:t>- Poste de garde : 9</w:t>
      </w:r>
    </w:p>
    <w:sectPr w:rsidR="00410CB5" w:rsidRPr="00DF7919" w:rsidSect="00410CB5">
      <w:type w:val="continuous"/>
      <w:pgSz w:w="11906" w:h="16838" w:code="9"/>
      <w:pgMar w:top="851" w:right="851" w:bottom="284" w:left="851" w:header="567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0A5" w:rsidRDefault="00EA60A5">
      <w:r>
        <w:separator/>
      </w:r>
    </w:p>
  </w:endnote>
  <w:endnote w:type="continuationSeparator" w:id="0">
    <w:p w:rsidR="00EA60A5" w:rsidRDefault="00EA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35" w:rsidRDefault="00E00C35">
    <w:pPr>
      <w:pStyle w:val="Pieddepage"/>
      <w:rPr>
        <w:color w:val="000000"/>
        <w:sz w:val="16"/>
        <w:szCs w:val="16"/>
      </w:rPr>
    </w:pPr>
    <w:r>
      <w:tab/>
    </w:r>
    <w:r>
      <w:tab/>
    </w:r>
    <w:r>
      <w:tab/>
    </w:r>
    <w:r>
      <w:rPr>
        <w:color w:val="000000"/>
        <w:sz w:val="16"/>
        <w:szCs w:val="16"/>
      </w:rPr>
      <w:t xml:space="preserve">Page </w:t>
    </w:r>
    <w:r w:rsidR="00B679E0">
      <w:rPr>
        <w:rStyle w:val="Numrodepage"/>
        <w:color w:val="000000"/>
        <w:sz w:val="16"/>
        <w:szCs w:val="16"/>
      </w:rPr>
      <w:fldChar w:fldCharType="begin"/>
    </w:r>
    <w:r>
      <w:rPr>
        <w:rStyle w:val="Numrodepage"/>
        <w:color w:val="000000"/>
        <w:sz w:val="16"/>
        <w:szCs w:val="16"/>
      </w:rPr>
      <w:instrText xml:space="preserve"> PAGE </w:instrText>
    </w:r>
    <w:r w:rsidR="00B679E0">
      <w:rPr>
        <w:rStyle w:val="Numrodepage"/>
        <w:color w:val="000000"/>
        <w:sz w:val="16"/>
        <w:szCs w:val="16"/>
      </w:rPr>
      <w:fldChar w:fldCharType="separate"/>
    </w:r>
    <w:r w:rsidR="00410CB5">
      <w:rPr>
        <w:rStyle w:val="Numrodepage"/>
        <w:noProof/>
        <w:color w:val="000000"/>
        <w:sz w:val="16"/>
        <w:szCs w:val="16"/>
      </w:rPr>
      <w:t>1</w:t>
    </w:r>
    <w:r w:rsidR="00B679E0">
      <w:rPr>
        <w:rStyle w:val="Numrodepage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0A5" w:rsidRDefault="00EA60A5">
      <w:r>
        <w:separator/>
      </w:r>
    </w:p>
  </w:footnote>
  <w:footnote w:type="continuationSeparator" w:id="0">
    <w:p w:rsidR="00EA60A5" w:rsidRDefault="00EA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9" w:type="dxa"/>
      <w:jc w:val="center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2509"/>
      <w:gridCol w:w="5571"/>
      <w:gridCol w:w="2479"/>
    </w:tblGrid>
    <w:tr w:rsidR="00E00C35" w:rsidRPr="00C264C4" w:rsidTr="009E21EB">
      <w:trPr>
        <w:trHeight w:val="556"/>
        <w:jc w:val="center"/>
      </w:trPr>
      <w:tc>
        <w:tcPr>
          <w:tcW w:w="2509" w:type="dxa"/>
          <w:vMerge w:val="restart"/>
        </w:tcPr>
        <w:p w:rsidR="00E00C35" w:rsidRPr="00534EC6" w:rsidRDefault="00E00C35" w:rsidP="009E21EB">
          <w:r w:rsidRPr="00DF7919">
            <w:rPr>
              <w:noProof/>
            </w:rPr>
            <w:drawing>
              <wp:inline distT="0" distB="0" distL="0" distR="0">
                <wp:extent cx="1391285" cy="538480"/>
                <wp:effectExtent l="19050" t="0" r="0" b="0"/>
                <wp:docPr id="1" name="Image 1" descr="lettre ha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re ha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</w:tcPr>
        <w:p w:rsidR="00E00C35" w:rsidRPr="00534EC6" w:rsidRDefault="00E00C35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 w:rsidRPr="00C264C4"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32"/>
            </w:rPr>
            <w:t>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E00C35" w:rsidRPr="00534EC6" w:rsidRDefault="00E00C35" w:rsidP="009E21EB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outline/>
              <w:sz w:val="32"/>
            </w:rPr>
            <w:t>INSTRUCTION</w:t>
          </w:r>
        </w:p>
      </w:tc>
    </w:tr>
    <w:tr w:rsidR="00E00C35" w:rsidRPr="00C264C4" w:rsidTr="009E21EB">
      <w:trPr>
        <w:trHeight w:val="500"/>
        <w:jc w:val="center"/>
      </w:trPr>
      <w:tc>
        <w:tcPr>
          <w:tcW w:w="2509" w:type="dxa"/>
          <w:vMerge/>
          <w:vAlign w:val="center"/>
        </w:tcPr>
        <w:p w:rsidR="00E00C35" w:rsidRPr="006B583B" w:rsidRDefault="00E00C35" w:rsidP="009E21EB">
          <w:pPr>
            <w:pStyle w:val="En-tte"/>
            <w:jc w:val="center"/>
            <w:rPr>
              <w:rFonts w:ascii="Arial Narrow" w:hAnsi="Arial Narrow"/>
              <w:color w:val="808080"/>
            </w:rPr>
          </w:pPr>
        </w:p>
      </w:tc>
      <w:tc>
        <w:tcPr>
          <w:tcW w:w="5571" w:type="dxa"/>
          <w:vMerge/>
        </w:tcPr>
        <w:p w:rsidR="00E00C35" w:rsidRPr="00C264C4" w:rsidRDefault="00E00C35" w:rsidP="009E21EB">
          <w:pPr>
            <w:pStyle w:val="En-tte"/>
            <w:jc w:val="center"/>
            <w:rPr>
              <w:rFonts w:ascii="Arial Narrow" w:hAnsi="Arial Narrow"/>
            </w:rPr>
          </w:pPr>
        </w:p>
      </w:tc>
      <w:tc>
        <w:tcPr>
          <w:tcW w:w="2479" w:type="dxa"/>
          <w:vAlign w:val="center"/>
        </w:tcPr>
        <w:p w:rsidR="00E00C35" w:rsidRDefault="00E00C35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Issue de la procédure QSE</w:t>
          </w:r>
        </w:p>
        <w:p w:rsidR="00E00C35" w:rsidRPr="007D6AF9" w:rsidRDefault="00E00C35" w:rsidP="009E21EB">
          <w:pPr>
            <w:pStyle w:val="En-tte"/>
            <w:jc w:val="center"/>
            <w:rPr>
              <w:rFonts w:ascii="Arial Narrow" w:hAnsi="Arial Narrow"/>
              <w:sz w:val="22"/>
            </w:rPr>
          </w:pPr>
        </w:p>
      </w:tc>
    </w:tr>
    <w:tr w:rsidR="00E00C35" w:rsidRPr="00C264C4" w:rsidTr="009E21EB">
      <w:trPr>
        <w:jc w:val="center"/>
      </w:trPr>
      <w:tc>
        <w:tcPr>
          <w:tcW w:w="2509" w:type="dxa"/>
          <w:vAlign w:val="center"/>
        </w:tcPr>
        <w:p w:rsidR="00E00C35" w:rsidRPr="00253ABD" w:rsidRDefault="00E00C35" w:rsidP="009E21EB">
          <w:pPr>
            <w:pStyle w:val="En-tte"/>
            <w:jc w:val="center"/>
            <w:rPr>
              <w:rFonts w:ascii="Arial Narrow" w:hAnsi="Arial Narrow"/>
              <w:sz w:val="22"/>
              <w:lang w:val="en-GB"/>
            </w:rPr>
          </w:pPr>
          <w:proofErr w:type="spellStart"/>
          <w:r w:rsidRPr="00253ABD">
            <w:rPr>
              <w:rFonts w:ascii="Arial Narrow" w:hAnsi="Arial Narrow"/>
              <w:sz w:val="22"/>
              <w:lang w:val="en-GB"/>
            </w:rPr>
            <w:t>Réf</w:t>
          </w:r>
          <w:proofErr w:type="spellEnd"/>
          <w:r w:rsidRPr="00253ABD">
            <w:rPr>
              <w:rFonts w:ascii="Arial Narrow" w:hAnsi="Arial Narrow"/>
              <w:sz w:val="22"/>
              <w:lang w:val="en-GB"/>
            </w:rPr>
            <w:t xml:space="preserve">. </w:t>
          </w:r>
          <w:r>
            <w:rPr>
              <w:rFonts w:ascii="Arial Narrow" w:hAnsi="Arial Narrow"/>
              <w:sz w:val="22"/>
              <w:lang w:val="en-GB"/>
            </w:rPr>
            <w:t>CIMAP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INS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>
            <w:rPr>
              <w:rFonts w:ascii="Arial Narrow" w:hAnsi="Arial Narrow"/>
              <w:sz w:val="22"/>
              <w:lang w:val="en-GB"/>
            </w:rPr>
            <w:t>QSE</w:t>
          </w:r>
          <w:r w:rsidRPr="00253ABD">
            <w:rPr>
              <w:rFonts w:ascii="Arial Narrow" w:hAnsi="Arial Narrow"/>
              <w:sz w:val="22"/>
              <w:lang w:val="en-GB"/>
            </w:rPr>
            <w:t>-</w:t>
          </w:r>
          <w:r w:rsidR="00A621E4">
            <w:rPr>
              <w:rFonts w:ascii="Arial Narrow" w:hAnsi="Arial Narrow"/>
              <w:sz w:val="22"/>
              <w:lang w:val="en-GB"/>
            </w:rPr>
            <w:t>14</w:t>
          </w:r>
        </w:p>
        <w:p w:rsidR="00E00C35" w:rsidRPr="00253ABD" w:rsidRDefault="00E00C35" w:rsidP="009E21EB">
          <w:pPr>
            <w:pStyle w:val="En-tte"/>
            <w:jc w:val="center"/>
            <w:rPr>
              <w:rFonts w:ascii="Arial Narrow" w:hAnsi="Arial Narrow"/>
              <w:color w:val="808080"/>
              <w:lang w:val="en-GB"/>
            </w:rPr>
          </w:pPr>
        </w:p>
      </w:tc>
      <w:tc>
        <w:tcPr>
          <w:tcW w:w="5571" w:type="dxa"/>
        </w:tcPr>
        <w:p w:rsidR="00E00C35" w:rsidRPr="00D975C0" w:rsidRDefault="00E00C35" w:rsidP="00DF7919">
          <w:pPr>
            <w:pStyle w:val="En-tte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" w:hAnsi="Arial"/>
              <w:b/>
              <w:bCs/>
              <w:sz w:val="28"/>
              <w:szCs w:val="28"/>
            </w:rPr>
            <w:t xml:space="preserve">Consignes de sécurité diffractomètre </w:t>
          </w:r>
          <w:r w:rsidR="00A621E4">
            <w:rPr>
              <w:rFonts w:ascii="Arial" w:hAnsi="Arial"/>
              <w:b/>
              <w:bCs/>
              <w:sz w:val="28"/>
              <w:szCs w:val="28"/>
            </w:rPr>
            <w:t>de la salle BIS003</w:t>
          </w:r>
        </w:p>
      </w:tc>
      <w:tc>
        <w:tcPr>
          <w:tcW w:w="2479" w:type="dxa"/>
          <w:vAlign w:val="center"/>
        </w:tcPr>
        <w:p w:rsidR="00E00C35" w:rsidRPr="007D6AF9" w:rsidRDefault="00E00C35" w:rsidP="009E21EB">
          <w:pPr>
            <w:pStyle w:val="En-tte"/>
            <w:rPr>
              <w:rFonts w:ascii="Arial Narrow" w:hAnsi="Arial Narrow"/>
              <w:sz w:val="22"/>
            </w:rPr>
          </w:pPr>
          <w:r w:rsidRPr="007D6AF9">
            <w:rPr>
              <w:rFonts w:ascii="Arial Narrow" w:hAnsi="Arial Narrow"/>
              <w:sz w:val="22"/>
            </w:rPr>
            <w:t>Date de création</w:t>
          </w:r>
        </w:p>
        <w:p w:rsidR="00E00C35" w:rsidRPr="007D6AF9" w:rsidRDefault="00A621E4" w:rsidP="009E21EB">
          <w:pPr>
            <w:pStyle w:val="En-tte"/>
            <w:jc w:val="right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Mai 2014</w:t>
          </w:r>
        </w:p>
        <w:p w:rsidR="00E00C35" w:rsidRPr="007D6AF9" w:rsidRDefault="00E00C35" w:rsidP="00DF7919">
          <w:pPr>
            <w:pStyle w:val="En-tt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Version 1.0</w:t>
          </w:r>
        </w:p>
      </w:tc>
    </w:tr>
  </w:tbl>
  <w:p w:rsidR="00E00C35" w:rsidRDefault="00E00C3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6F4F"/>
    <w:multiLevelType w:val="hybridMultilevel"/>
    <w:tmpl w:val="D64CDC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3943"/>
    <w:multiLevelType w:val="hybridMultilevel"/>
    <w:tmpl w:val="F41EAD9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10DEC"/>
    <w:multiLevelType w:val="hybridMultilevel"/>
    <w:tmpl w:val="920C7FB4"/>
    <w:lvl w:ilvl="0" w:tplc="420E834E">
      <w:start w:val="1"/>
      <w:numFmt w:val="bullet"/>
      <w:lvlText w:val=""/>
      <w:lvlJc w:val="left"/>
      <w:pPr>
        <w:tabs>
          <w:tab w:val="num" w:pos="709"/>
        </w:tabs>
        <w:ind w:left="993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6425A6B"/>
    <w:multiLevelType w:val="hybridMultilevel"/>
    <w:tmpl w:val="B444075C"/>
    <w:lvl w:ilvl="0" w:tplc="BFAA7EC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A393C"/>
    <w:multiLevelType w:val="hybridMultilevel"/>
    <w:tmpl w:val="C0D2BACC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25DD0"/>
    <w:multiLevelType w:val="hybridMultilevel"/>
    <w:tmpl w:val="538451C6"/>
    <w:lvl w:ilvl="0" w:tplc="C374C61A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DF667A7"/>
    <w:multiLevelType w:val="hybridMultilevel"/>
    <w:tmpl w:val="D66A26D4"/>
    <w:lvl w:ilvl="0" w:tplc="4058EB6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0C606B"/>
    <w:multiLevelType w:val="hybridMultilevel"/>
    <w:tmpl w:val="56C681C4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505B4E"/>
    <w:multiLevelType w:val="hybridMultilevel"/>
    <w:tmpl w:val="B708638E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8565A"/>
    <w:multiLevelType w:val="hybridMultilevel"/>
    <w:tmpl w:val="DC8EC52E"/>
    <w:lvl w:ilvl="0" w:tplc="589CB9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45A8C"/>
    <w:multiLevelType w:val="hybridMultilevel"/>
    <w:tmpl w:val="2A5ED336"/>
    <w:lvl w:ilvl="0" w:tplc="75DE63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93786C"/>
    <w:multiLevelType w:val="hybridMultilevel"/>
    <w:tmpl w:val="0CAEC08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4526AF"/>
    <w:multiLevelType w:val="hybridMultilevel"/>
    <w:tmpl w:val="86C80908"/>
    <w:lvl w:ilvl="0" w:tplc="889C530C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21E0CD5"/>
    <w:multiLevelType w:val="hybridMultilevel"/>
    <w:tmpl w:val="56043EA0"/>
    <w:lvl w:ilvl="0" w:tplc="2028197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6BAB3E89"/>
    <w:multiLevelType w:val="hybridMultilevel"/>
    <w:tmpl w:val="B3C03BB2"/>
    <w:lvl w:ilvl="0" w:tplc="8544EC10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2245A0"/>
    <w:multiLevelType w:val="hybridMultilevel"/>
    <w:tmpl w:val="B02AD01A"/>
    <w:lvl w:ilvl="0" w:tplc="6C6015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724A5"/>
    <w:multiLevelType w:val="hybridMultilevel"/>
    <w:tmpl w:val="ED44E5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7605E8"/>
    <w:rsid w:val="00016C19"/>
    <w:rsid w:val="000301B5"/>
    <w:rsid w:val="00120F01"/>
    <w:rsid w:val="001C4C4E"/>
    <w:rsid w:val="001C50BB"/>
    <w:rsid w:val="00251394"/>
    <w:rsid w:val="002A21B3"/>
    <w:rsid w:val="002E259E"/>
    <w:rsid w:val="0030001E"/>
    <w:rsid w:val="004041E0"/>
    <w:rsid w:val="00410CB5"/>
    <w:rsid w:val="004F6300"/>
    <w:rsid w:val="005502FD"/>
    <w:rsid w:val="005815FA"/>
    <w:rsid w:val="005D59E9"/>
    <w:rsid w:val="00667421"/>
    <w:rsid w:val="00681DF2"/>
    <w:rsid w:val="007605E8"/>
    <w:rsid w:val="007D5198"/>
    <w:rsid w:val="007F579C"/>
    <w:rsid w:val="00887454"/>
    <w:rsid w:val="008C4D0D"/>
    <w:rsid w:val="0097752E"/>
    <w:rsid w:val="009803B3"/>
    <w:rsid w:val="009A5D50"/>
    <w:rsid w:val="009D654C"/>
    <w:rsid w:val="009E21EB"/>
    <w:rsid w:val="00A621E4"/>
    <w:rsid w:val="00A72B19"/>
    <w:rsid w:val="00AD149E"/>
    <w:rsid w:val="00B534D3"/>
    <w:rsid w:val="00B65299"/>
    <w:rsid w:val="00B679E0"/>
    <w:rsid w:val="00BC2DF8"/>
    <w:rsid w:val="00BD67EF"/>
    <w:rsid w:val="00C12EBE"/>
    <w:rsid w:val="00C73902"/>
    <w:rsid w:val="00CE6475"/>
    <w:rsid w:val="00D511B1"/>
    <w:rsid w:val="00DB5413"/>
    <w:rsid w:val="00DF7919"/>
    <w:rsid w:val="00E00C35"/>
    <w:rsid w:val="00E40C99"/>
    <w:rsid w:val="00EA60A5"/>
    <w:rsid w:val="00EF2E03"/>
    <w:rsid w:val="00FC5C56"/>
    <w:rsid w:val="00F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9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51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5139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51394"/>
  </w:style>
  <w:style w:type="character" w:customStyle="1" w:styleId="En-tteCar">
    <w:name w:val="En-tête Car"/>
    <w:basedOn w:val="Policepardfaut"/>
    <w:link w:val="En-tte"/>
    <w:rsid w:val="00DB5413"/>
    <w:rPr>
      <w:sz w:val="24"/>
      <w:szCs w:val="24"/>
      <w:lang w:val="fr-FR" w:eastAsia="fr-FR" w:bidi="ar-SA"/>
    </w:rPr>
  </w:style>
  <w:style w:type="paragraph" w:customStyle="1" w:styleId="normal2">
    <w:name w:val="normal2"/>
    <w:basedOn w:val="Normal"/>
    <w:rsid w:val="00251394"/>
    <w:pPr>
      <w:jc w:val="both"/>
    </w:pPr>
    <w:rPr>
      <w:rFonts w:ascii="Comic Sans MS" w:hAnsi="Comic Sans MS"/>
      <w:sz w:val="22"/>
    </w:rPr>
  </w:style>
  <w:style w:type="character" w:customStyle="1" w:styleId="normal2Car">
    <w:name w:val="normal2 Car"/>
    <w:basedOn w:val="Policepardfaut"/>
    <w:rsid w:val="00251394"/>
    <w:rPr>
      <w:rFonts w:ascii="Comic Sans MS" w:hAnsi="Comic Sans MS"/>
      <w:sz w:val="22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DF791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7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7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FASCICULE</vt:lpstr>
    </vt:vector>
  </TitlesOfParts>
  <Company>LAL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FASCICULE</dc:title>
  <dc:creator>biron</dc:creator>
  <cp:lastModifiedBy>legrand</cp:lastModifiedBy>
  <cp:revision>4</cp:revision>
  <cp:lastPrinted>2014-06-25T07:42:00Z</cp:lastPrinted>
  <dcterms:created xsi:type="dcterms:W3CDTF">2014-06-25T13:45:00Z</dcterms:created>
  <dcterms:modified xsi:type="dcterms:W3CDTF">2014-09-11T11:48:00Z</dcterms:modified>
</cp:coreProperties>
</file>